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МИНПРОСВЕЩЕНИЯ РОССИИ</w:t>
      </w:r>
      <w:r/>
    </w:p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  <w:r/>
    </w:p>
    <w:p>
      <w:pPr>
        <w:jc w:val="center"/>
        <w:spacing w:lineRule="auto" w:line="240" w:after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высшего образования</w:t>
      </w:r>
      <w:r/>
    </w:p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«Нижегородский государственный педагогический университет </w:t>
      </w:r>
      <w:r/>
    </w:p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имени </w:t>
      </w:r>
      <w:r>
        <w:rPr>
          <w:rFonts w:ascii="Times New Roman" w:hAnsi="Times New Roman"/>
          <w:sz w:val="28"/>
          <w:szCs w:val="28"/>
        </w:rPr>
        <w:t xml:space="preserve">Козьмы</w:t>
      </w:r>
      <w:r>
        <w:rPr>
          <w:rFonts w:ascii="Times New Roman" w:hAnsi="Times New Roman"/>
          <w:sz w:val="28"/>
          <w:szCs w:val="28"/>
        </w:rPr>
        <w:t xml:space="preserve"> Минина»</w:t>
      </w:r>
      <w:r/>
    </w:p>
    <w:p>
      <w:pPr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spacing w:lineRule="auto" w:line="240" w:after="0"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ind w:left="3402" w:firstLine="1418"/>
        <w:spacing w:lineRule="auto" w:line="240" w:after="0"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УТВЕРЖДЕНО </w:t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Ученого совета </w:t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Протокол № 8</w:t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«19»  апреля 2019 г.</w:t>
      </w:r>
      <w:r/>
    </w:p>
    <w:p>
      <w:pPr>
        <w:spacing w:lineRule="auto" w:line="240" w:after="0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caps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t xml:space="preserve">программа модуля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 xml:space="preserve"> ОТРАСЛЕВОЙ ПОДГОТОВКИ</w:t>
      </w:r>
      <w:r/>
    </w:p>
    <w:p>
      <w:pPr>
        <w:jc w:val="center"/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«</w:t>
      </w:r>
      <w:r>
        <w:rPr>
          <w:rFonts w:ascii="Times New Roman" w:hAnsi="Times New Roman"/>
          <w:b/>
          <w:sz w:val="24"/>
          <w:szCs w:val="24"/>
        </w:rPr>
        <w:t xml:space="preserve">ОСНОВЫ ЭКОНОМИКО-ФИНАНСОВОЙ ДЕЯТЕЛЬНОСТИ</w:t>
      </w:r>
      <w:r>
        <w:rPr>
          <w:rFonts w:ascii="Times New Roman" w:hAnsi="Times New Roman"/>
          <w:b/>
          <w:sz w:val="24"/>
          <w:szCs w:val="24"/>
        </w:rPr>
        <w:t xml:space="preserve">»</w:t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hAnsi="Times New Roman"/>
          <w:sz w:val="24"/>
          <w:szCs w:val="24"/>
          <w:lang w:eastAsia="ru-RU"/>
        </w:rPr>
        <w:t xml:space="preserve">44.03.04</w:t>
      </w:r>
      <w:r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 xml:space="preserve">Профессиональное обучение (по отраслям)</w:t>
      </w:r>
      <w:r>
        <w:rPr>
          <w:rFonts w:ascii="Times New Roman" w:hAnsi="Times New Roman"/>
          <w:sz w:val="24"/>
          <w:szCs w:val="24"/>
          <w:lang w:eastAsia="ru-RU"/>
        </w:rPr>
        <w:t xml:space="preserve">»</w:t>
      </w:r>
      <w:r/>
    </w:p>
    <w:p>
      <w:pPr>
        <w:spacing w:lineRule="auto" w:line="240" w:after="0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Профиль:  «</w:t>
      </w:r>
      <w:r>
        <w:rPr>
          <w:rFonts w:ascii="Times New Roman" w:hAnsi="Times New Roman"/>
          <w:sz w:val="24"/>
          <w:szCs w:val="24"/>
          <w:lang w:eastAsia="ru-RU"/>
        </w:rPr>
        <w:t xml:space="preserve">Финансы</w:t>
      </w:r>
      <w:r>
        <w:rPr>
          <w:rFonts w:ascii="Times New Roman" w:hAnsi="Times New Roman"/>
          <w:sz w:val="24"/>
          <w:szCs w:val="24"/>
          <w:lang w:eastAsia="ru-RU"/>
        </w:rPr>
        <w:t xml:space="preserve">»</w:t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Форма обучения </w:t>
      </w:r>
      <w:r>
        <w:rPr>
          <w:rFonts w:ascii="Times New Roman" w:hAnsi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/>
          <w:sz w:val="24"/>
          <w:szCs w:val="24"/>
          <w:lang w:eastAsia="ru-RU"/>
        </w:rPr>
        <w:t xml:space="preserve"> очная</w:t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Трудоемкость модуля  </w:t>
      </w:r>
      <w:r>
        <w:rPr>
          <w:rFonts w:ascii="Times New Roman" w:hAnsi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2</w:t>
      </w:r>
      <w:r>
        <w:rPr>
          <w:rFonts w:ascii="Times New Roman" w:hAnsi="Times New Roman"/>
          <w:sz w:val="24"/>
          <w:szCs w:val="24"/>
          <w:lang w:eastAsia="ru-RU"/>
        </w:rPr>
        <w:t xml:space="preserve">2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з.е</w:t>
      </w:r>
      <w:r>
        <w:rPr>
          <w:rFonts w:ascii="Times New Roman" w:hAnsi="Times New Roman"/>
          <w:sz w:val="24"/>
          <w:szCs w:val="24"/>
          <w:lang w:eastAsia="ru-RU"/>
        </w:rPr>
        <w:t xml:space="preserve">.</w:t>
      </w:r>
      <w:r/>
    </w:p>
    <w:p>
      <w:pPr>
        <w:spacing w:lineRule="auto" w:line="240" w:after="0"/>
        <w:rPr>
          <w:rFonts w:ascii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/>
          <w:color w:val="FF0000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г. Нижний Новгород</w:t>
      </w:r>
      <w:r/>
    </w:p>
    <w:p>
      <w:pPr>
        <w:jc w:val="center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2019</w:t>
      </w:r>
      <w:r>
        <w:rPr>
          <w:rFonts w:ascii="Times New Roman" w:hAnsi="Times New Roman"/>
          <w:sz w:val="24"/>
          <w:szCs w:val="24"/>
          <w:lang w:eastAsia="ru-RU"/>
        </w:rPr>
        <w:t xml:space="preserve"> год</w:t>
      </w:r>
      <w:r/>
    </w:p>
    <w:p>
      <w:pPr>
        <w:jc w:val="both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hAnsi="Times New Roman"/>
          <w:sz w:val="24"/>
          <w:szCs w:val="24"/>
          <w:lang w:eastAsia="ru-RU"/>
        </w:rPr>
        <w:t xml:space="preserve">Программа модуля </w:t>
      </w:r>
      <w:r>
        <w:rPr>
          <w:rFonts w:ascii="Times New Roman" w:hAnsi="Times New Roman"/>
          <w:sz w:val="24"/>
          <w:szCs w:val="24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О</w:t>
      </w:r>
      <w:r>
        <w:rPr>
          <w:rFonts w:ascii="Times New Roman" w:hAnsi="Times New Roman"/>
          <w:sz w:val="24"/>
          <w:szCs w:val="24"/>
        </w:rPr>
        <w:t xml:space="preserve">сновы экономико-финансовой деятельности</w:t>
      </w:r>
      <w:r>
        <w:rPr>
          <w:rFonts w:ascii="Times New Roman" w:hAnsi="Times New Roman"/>
          <w:sz w:val="24"/>
          <w:szCs w:val="24"/>
        </w:rPr>
        <w:t xml:space="preserve">»</w:t>
      </w:r>
      <w:r>
        <w:rPr>
          <w:rFonts w:ascii="Times New Roman" w:hAnsi="Times New Roman"/>
          <w:sz w:val="24"/>
          <w:szCs w:val="24"/>
          <w:lang w:eastAsia="ru-RU"/>
        </w:rPr>
        <w:t xml:space="preserve"> разработана на основе:</w:t>
      </w:r>
      <w:r/>
    </w:p>
    <w:p>
      <w:pPr>
        <w:numPr>
          <w:ilvl w:val="0"/>
          <w:numId w:val="2"/>
        </w:numPr>
        <w:contextualSpacing w:val="true"/>
        <w:jc w:val="both"/>
        <w:spacing w:after="0"/>
        <w:tabs>
          <w:tab w:val="left" w:pos="851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утвержденного приказом Министерства образования и науки РФ от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22.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.201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8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г., №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124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/>
    </w:p>
    <w:p>
      <w:pPr>
        <w:numPr>
          <w:ilvl w:val="0"/>
          <w:numId w:val="2"/>
        </w:numPr>
        <w:contextualSpacing w:val="true"/>
        <w:jc w:val="both"/>
        <w:spacing w:after="0"/>
        <w:tabs>
          <w:tab w:val="left" w:pos="851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  <w:r/>
    </w:p>
    <w:p>
      <w:pPr>
        <w:numPr>
          <w:ilvl w:val="0"/>
          <w:numId w:val="2"/>
        </w:numPr>
        <w:jc w:val="both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Учебного плана по направлению подготовки 44.03.04 «Профессиональное обучение (по отраслям)», профиль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Финансы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», утв. протоколом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Протокол № 8 от 19.04.2019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/>
    </w:p>
    <w:p>
      <w:pPr>
        <w:jc w:val="both"/>
        <w:spacing w:lineRule="auto" w:line="240" w:after="0"/>
        <w:rPr>
          <w:rFonts w:ascii="Times New Roman" w:hAnsi="Times New Roman"/>
          <w:sz w:val="16"/>
          <w:szCs w:val="16"/>
          <w:lang w:eastAsia="ru-RU"/>
        </w:rPr>
      </w:pPr>
      <w:r>
        <w:rPr>
          <w:rFonts w:ascii="Times New Roman" w:hAnsi="Times New Roman"/>
          <w:sz w:val="16"/>
          <w:szCs w:val="16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Авторы:</w:t>
      </w:r>
      <w:r/>
    </w:p>
    <w:p>
      <w:pPr>
        <w:jc w:val="both"/>
        <w:spacing w:lineRule="auto" w:line="240" w:after="0"/>
        <w:rPr>
          <w:rFonts w:ascii="Times New Roman" w:hAnsi="Times New Roman"/>
          <w:sz w:val="16"/>
          <w:szCs w:val="16"/>
          <w:lang w:eastAsia="ru-RU"/>
        </w:rPr>
      </w:pPr>
      <w:r>
        <w:rPr>
          <w:rFonts w:ascii="Times New Roman" w:hAnsi="Times New Roman"/>
          <w:sz w:val="16"/>
          <w:szCs w:val="16"/>
          <w:lang w:eastAsia="ru-RU"/>
        </w:rPr>
      </w:r>
      <w:r/>
    </w:p>
    <w:tbl>
      <w:tblPr>
        <w:tblW w:w="0" w:type="auto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4644"/>
        <w:gridCol w:w="5954"/>
      </w:tblGrid>
      <w:tr>
        <w:trPr/>
        <w:tc>
          <w:tcPr>
            <w:tcW w:w="4644" w:type="dxa"/>
            <w:textDirection w:val="lrTb"/>
            <w:noWrap w:val="false"/>
          </w:tcPr>
          <w:p>
            <w:pPr>
              <w:ind w:right="130"/>
              <w:jc w:val="center"/>
              <w:spacing w:lineRule="auto" w:line="240" w:after="0"/>
              <w:tabs>
                <w:tab w:val="left" w:pos="1123" w:leader="none"/>
              </w:tabs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ФИО, должность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ind w:right="130"/>
              <w:jc w:val="center"/>
              <w:spacing w:lineRule="auto" w:line="240" w:after="0"/>
              <w:tabs>
                <w:tab w:val="left" w:pos="1123" w:leader="none"/>
              </w:tabs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кафедра</w:t>
            </w:r>
            <w:r/>
          </w:p>
        </w:tc>
      </w:tr>
      <w:tr>
        <w:trPr/>
        <w:tc>
          <w:tcPr>
            <w:tcW w:w="46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Винникова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Ирина Сергеевна, доцент</w:t>
            </w:r>
            <w:r/>
          </w:p>
        </w:tc>
        <w:tc>
          <w:tcPr>
            <w:tcW w:w="595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трахования, финансов и кредита</w:t>
            </w:r>
            <w:r/>
          </w:p>
        </w:tc>
      </w:tr>
      <w:tr>
        <w:trPr/>
        <w:tc>
          <w:tcPr>
            <w:tcW w:w="4644" w:type="dxa"/>
            <w:vAlign w:val="center"/>
            <w:textDirection w:val="lrTb"/>
            <w:noWrap w:val="false"/>
          </w:tcPr>
          <w:p>
            <w:pPr>
              <w:ind w:right="130"/>
              <w:spacing w:lineRule="auto" w:line="240" w:after="0"/>
              <w:tabs>
                <w:tab w:val="left" w:pos="1123" w:leader="none"/>
              </w:tabs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Кузнецова Светлана Николаевна,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доцент</w:t>
            </w:r>
            <w:r/>
          </w:p>
        </w:tc>
        <w:tc>
          <w:tcPr>
            <w:tcW w:w="5954" w:type="dxa"/>
            <w:vAlign w:val="center"/>
            <w:textDirection w:val="lrTb"/>
            <w:noWrap w:val="false"/>
          </w:tcPr>
          <w:p>
            <w:pPr>
              <w:ind w:right="130"/>
              <w:jc w:val="both"/>
              <w:spacing w:lineRule="auto" w:line="240" w:after="0"/>
              <w:tabs>
                <w:tab w:val="left" w:pos="1123" w:leader="none"/>
              </w:tabs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экономики предприятия</w:t>
            </w:r>
            <w:r/>
          </w:p>
        </w:tc>
      </w:tr>
      <w:tr>
        <w:trPr/>
        <w:tc>
          <w:tcPr>
            <w:tcW w:w="4644" w:type="dxa"/>
            <w:vAlign w:val="center"/>
            <w:textDirection w:val="lrTb"/>
            <w:noWrap w:val="false"/>
          </w:tcPr>
          <w:p>
            <w:pPr>
              <w:ind w:right="130"/>
              <w:spacing w:lineRule="auto" w:line="240" w:after="0"/>
              <w:tabs>
                <w:tab w:val="left" w:pos="1123" w:leader="none"/>
              </w:tabs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Романовская Елена Вадимовна</w:t>
            </w:r>
            <w:r/>
          </w:p>
        </w:tc>
        <w:tc>
          <w:tcPr>
            <w:tcW w:w="5954" w:type="dxa"/>
            <w:vAlign w:val="center"/>
            <w:textDirection w:val="lrTb"/>
            <w:noWrap w:val="false"/>
          </w:tcPr>
          <w:p>
            <w:pPr>
              <w:ind w:right="130"/>
              <w:jc w:val="both"/>
              <w:spacing w:lineRule="auto" w:line="240" w:after="0"/>
              <w:tabs>
                <w:tab w:val="left" w:pos="1123" w:leader="none"/>
              </w:tabs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экономики предприятия</w:t>
            </w:r>
            <w:r/>
          </w:p>
        </w:tc>
      </w:tr>
      <w:tr>
        <w:trPr/>
        <w:tc>
          <w:tcPr>
            <w:tcW w:w="4644" w:type="dxa"/>
            <w:vAlign w:val="center"/>
            <w:textDirection w:val="lrTb"/>
            <w:noWrap w:val="false"/>
          </w:tcPr>
          <w:p>
            <w:pPr>
              <w:ind w:right="130"/>
              <w:spacing w:lineRule="auto" w:line="240" w:after="0"/>
              <w:tabs>
                <w:tab w:val="left" w:pos="1123" w:leader="none"/>
              </w:tabs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Егорова Анастасия Олеговна, доцент</w:t>
            </w:r>
            <w:r/>
          </w:p>
        </w:tc>
        <w:tc>
          <w:tcPr>
            <w:tcW w:w="5954" w:type="dxa"/>
            <w:vAlign w:val="center"/>
            <w:textDirection w:val="lrTb"/>
            <w:noWrap w:val="false"/>
          </w:tcPr>
          <w:p>
            <w:pPr>
              <w:ind w:right="130"/>
              <w:jc w:val="both"/>
              <w:spacing w:lineRule="auto" w:line="240" w:after="0"/>
              <w:tabs>
                <w:tab w:val="left" w:pos="1123" w:leader="none"/>
              </w:tabs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трахования, финансов и кредита</w:t>
            </w:r>
            <w:r/>
          </w:p>
        </w:tc>
      </w:tr>
    </w:tbl>
    <w:p>
      <w:pPr>
        <w:ind w:firstLine="720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jc w:val="both"/>
        <w:spacing w:lineRule="auto" w:line="36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  <w:t xml:space="preserve">Одобрена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 на заседании выпускающей кафедры профессионального образования и управления образовательными системами (протокол № 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7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 от 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22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.0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.2019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 г.)</w:t>
      </w:r>
      <w:r/>
    </w:p>
    <w:p>
      <w:pPr>
        <w:jc w:val="both"/>
        <w:spacing w:lineRule="auto" w:line="36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/>
      <w:bookmarkStart w:id="0" w:name="_GoBack"/>
      <w:r/>
      <w:bookmarkEnd w:id="0"/>
      <w:r/>
      <w:r/>
    </w:p>
    <w:p>
      <w:pPr>
        <w:jc w:val="both"/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/>
    </w:p>
    <w:p>
      <w:pPr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</w:r>
      <w:r/>
    </w:p>
    <w:p>
      <w:pPr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</w:r>
      <w:r/>
    </w:p>
    <w:p>
      <w:pPr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</w:r>
      <w:r/>
    </w:p>
    <w:p>
      <w:pPr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</w:r>
      <w:r/>
    </w:p>
    <w:p>
      <w:pPr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</w:r>
      <w:r/>
    </w:p>
    <w:p>
      <w:pPr>
        <w:jc w:val="center"/>
        <w:spacing w:lineRule="auto" w:line="36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  <w:t xml:space="preserve">Содержание</w:t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tbl>
      <w:tblPr>
        <w:tblStyle w:val="787"/>
        <w:tblW w:w="0" w:type="auto"/>
        <w:tblInd w:w="534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54"/>
        <w:gridCol w:w="8901"/>
        <w:gridCol w:w="709"/>
      </w:tblGrid>
      <w:tr>
        <w:trPr/>
        <w:tc>
          <w:tcPr>
            <w:tcW w:w="454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tcW w:w="8901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aps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стр.</w:t>
            </w:r>
            <w:r/>
          </w:p>
        </w:tc>
      </w:tr>
      <w:tr>
        <w:trPr/>
        <w:tc>
          <w:tcPr>
            <w:tcW w:w="454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tcW w:w="8901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Назначение образовательного модуля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4</w:t>
            </w:r>
            <w:r/>
          </w:p>
        </w:tc>
      </w:tr>
      <w:tr>
        <w:trPr/>
        <w:tc>
          <w:tcPr>
            <w:tcW w:w="454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/>
          </w:p>
        </w:tc>
        <w:tc>
          <w:tcPr>
            <w:tcW w:w="8901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Характеристика образовательного модуля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4</w:t>
            </w:r>
            <w:r/>
          </w:p>
        </w:tc>
      </w:tr>
      <w:tr>
        <w:trPr/>
        <w:tc>
          <w:tcPr>
            <w:tcW w:w="454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</w:t>
            </w:r>
            <w:r/>
          </w:p>
        </w:tc>
        <w:tc>
          <w:tcPr>
            <w:tcW w:w="8901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Структура образовательного модуля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6</w:t>
            </w:r>
            <w:r/>
          </w:p>
        </w:tc>
      </w:tr>
      <w:tr>
        <w:trPr/>
        <w:tc>
          <w:tcPr>
            <w:tcW w:w="454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4</w:t>
            </w:r>
            <w:r/>
          </w:p>
        </w:tc>
        <w:tc>
          <w:tcPr>
            <w:tcW w:w="8901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Методические указания для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обучающихся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по освоению модуля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7</w:t>
            </w:r>
            <w:r/>
          </w:p>
        </w:tc>
      </w:tr>
      <w:tr>
        <w:trPr/>
        <w:tc>
          <w:tcPr>
            <w:tcW w:w="454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5</w:t>
            </w:r>
            <w:r/>
          </w:p>
        </w:tc>
        <w:tc>
          <w:tcPr>
            <w:tcW w:w="8901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Программы дисциплин образовательного модуля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aps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8</w:t>
            </w:r>
            <w:r/>
          </w:p>
        </w:tc>
      </w:tr>
      <w:tr>
        <w:trPr/>
        <w:tc>
          <w:tcPr>
            <w:tcW w:w="454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5.1</w:t>
            </w:r>
            <w:r/>
          </w:p>
        </w:tc>
        <w:tc>
          <w:tcPr>
            <w:tcW w:w="8901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Программа дисциплины «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Финансы и кредит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»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8</w:t>
            </w:r>
            <w:r/>
          </w:p>
        </w:tc>
      </w:tr>
      <w:tr>
        <w:trPr/>
        <w:tc>
          <w:tcPr>
            <w:tcW w:w="454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5.2</w:t>
            </w:r>
            <w:r/>
          </w:p>
        </w:tc>
        <w:tc>
          <w:tcPr>
            <w:tcW w:w="8901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Программа дисциплины «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Экономическая теория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»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11</w:t>
            </w:r>
            <w:r/>
          </w:p>
        </w:tc>
      </w:tr>
      <w:tr>
        <w:trPr/>
        <w:tc>
          <w:tcPr>
            <w:tcW w:w="454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5.3</w:t>
            </w:r>
            <w:r/>
          </w:p>
        </w:tc>
        <w:tc>
          <w:tcPr>
            <w:tcW w:w="8901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Программа дисциплины «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Экономика организации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»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15</w:t>
            </w:r>
            <w:r/>
          </w:p>
        </w:tc>
      </w:tr>
      <w:tr>
        <w:trPr/>
        <w:tc>
          <w:tcPr>
            <w:tcW w:w="454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5.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4</w:t>
            </w:r>
            <w:r/>
          </w:p>
        </w:tc>
        <w:tc>
          <w:tcPr>
            <w:tcW w:w="8901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Программа дисциплины «Финансы организаций»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19</w:t>
            </w:r>
            <w:r/>
          </w:p>
        </w:tc>
      </w:tr>
      <w:tr>
        <w:trPr/>
        <w:tc>
          <w:tcPr>
            <w:tcW w:w="454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5.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5</w:t>
            </w:r>
            <w:r/>
          </w:p>
        </w:tc>
        <w:tc>
          <w:tcPr>
            <w:tcW w:w="8901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Программа дисциплины «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Финансовый маркетинг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»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2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4</w:t>
            </w:r>
            <w:r/>
          </w:p>
        </w:tc>
      </w:tr>
      <w:tr>
        <w:trPr/>
        <w:tc>
          <w:tcPr>
            <w:tcW w:w="454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5.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6</w:t>
            </w:r>
            <w:r/>
          </w:p>
        </w:tc>
        <w:tc>
          <w:tcPr>
            <w:tcW w:w="8901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Программа дисциплины «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Цифровая экономика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»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2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7</w:t>
            </w:r>
            <w:r/>
          </w:p>
        </w:tc>
      </w:tr>
      <w:tr>
        <w:trPr/>
        <w:tc>
          <w:tcPr>
            <w:tcW w:w="454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6</w:t>
            </w:r>
            <w:r/>
          </w:p>
        </w:tc>
        <w:tc>
          <w:tcPr>
            <w:tcW w:w="8901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Программа практики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у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чебн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ой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(организационно-управленческ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ой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) практик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и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30</w:t>
            </w:r>
            <w:r/>
          </w:p>
        </w:tc>
      </w:tr>
      <w:tr>
        <w:trPr/>
        <w:tc>
          <w:tcPr>
            <w:tcW w:w="454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7</w:t>
            </w:r>
            <w:r/>
          </w:p>
        </w:tc>
        <w:tc>
          <w:tcPr>
            <w:tcW w:w="8901" w:type="dxa"/>
            <w:textDirection w:val="lrTb"/>
            <w:noWrap w:val="false"/>
          </w:tcPr>
          <w:p>
            <w:pPr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Программа итоговой аттестации по модулю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lineRule="auto" w:line="36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35</w:t>
            </w:r>
            <w:r/>
          </w:p>
        </w:tc>
      </w:tr>
    </w:tbl>
    <w:p>
      <w:pPr>
        <w:jc w:val="center"/>
        <w:spacing w:lineRule="auto" w:line="36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caps/>
          <w:sz w:val="19"/>
          <w:szCs w:val="19"/>
          <w:lang w:eastAsia="ru-RU"/>
        </w:rPr>
        <w:t xml:space="preserve">1. назначение модуля</w:t>
      </w:r>
      <w:r/>
    </w:p>
    <w:p>
      <w:pPr>
        <w:contextualSpacing w:val="true"/>
        <w:ind w:firstLine="540"/>
        <w:jc w:val="both"/>
        <w:spacing w:lineRule="auto" w:line="240" w:after="0"/>
        <w:tabs>
          <w:tab w:val="left" w:pos="567" w:leader="none"/>
        </w:tabs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>
        <w:rPr>
          <w:rFonts w:ascii="Times New Roman" w:hAnsi="Times New Roman"/>
          <w:sz w:val="19"/>
          <w:szCs w:val="19"/>
          <w:lang w:eastAsia="ru-RU"/>
        </w:rPr>
        <w:t xml:space="preserve">44.03.04 Профессиональное обучение (по отраслям), профилю подготовки «Финансы»</w:t>
      </w:r>
      <w:r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</w:t>
      </w:r>
      <w:r>
        <w:rPr>
          <w:rFonts w:ascii="Times New Roman" w:hAnsi="Times New Roman"/>
          <w:sz w:val="19"/>
          <w:szCs w:val="19"/>
          <w:lang w:eastAsia="ru-RU"/>
        </w:rPr>
        <w:t xml:space="preserve">Федеральн</w:t>
      </w:r>
      <w:r>
        <w:rPr>
          <w:rFonts w:ascii="Times New Roman" w:hAnsi="Times New Roman"/>
          <w:sz w:val="19"/>
          <w:szCs w:val="19"/>
          <w:lang w:eastAsia="ru-RU"/>
        </w:rPr>
        <w:t xml:space="preserve">ого</w:t>
      </w:r>
      <w:r>
        <w:rPr>
          <w:rFonts w:ascii="Times New Roman" w:hAnsi="Times New Roman"/>
          <w:sz w:val="19"/>
          <w:szCs w:val="19"/>
          <w:lang w:eastAsia="ru-RU"/>
        </w:rPr>
        <w:t xml:space="preserve"> государственн</w:t>
      </w:r>
      <w:r>
        <w:rPr>
          <w:rFonts w:ascii="Times New Roman" w:hAnsi="Times New Roman"/>
          <w:sz w:val="19"/>
          <w:szCs w:val="19"/>
          <w:lang w:eastAsia="ru-RU"/>
        </w:rPr>
        <w:t xml:space="preserve">ого</w:t>
      </w:r>
      <w:r>
        <w:rPr>
          <w:rFonts w:ascii="Times New Roman" w:hAnsi="Times New Roman"/>
          <w:sz w:val="19"/>
          <w:szCs w:val="19"/>
          <w:lang w:eastAsia="ru-RU"/>
        </w:rPr>
        <w:t xml:space="preserve"> образовательн</w:t>
      </w:r>
      <w:r>
        <w:rPr>
          <w:rFonts w:ascii="Times New Roman" w:hAnsi="Times New Roman"/>
          <w:sz w:val="19"/>
          <w:szCs w:val="19"/>
          <w:lang w:eastAsia="ru-RU"/>
        </w:rPr>
        <w:t xml:space="preserve">ого</w:t>
      </w:r>
      <w:r>
        <w:rPr>
          <w:rFonts w:ascii="Times New Roman" w:hAnsi="Times New Roman"/>
          <w:sz w:val="19"/>
          <w:szCs w:val="19"/>
          <w:lang w:eastAsia="ru-RU"/>
        </w:rPr>
        <w:t xml:space="preserve"> стандарт</w:t>
      </w:r>
      <w:r>
        <w:rPr>
          <w:rFonts w:ascii="Times New Roman" w:hAnsi="Times New Roman"/>
          <w:sz w:val="19"/>
          <w:szCs w:val="19"/>
          <w:lang w:eastAsia="ru-RU"/>
        </w:rPr>
        <w:t xml:space="preserve">а</w:t>
      </w:r>
      <w:r>
        <w:rPr>
          <w:rFonts w:ascii="Times New Roman" w:hAnsi="Times New Roman"/>
          <w:sz w:val="19"/>
          <w:szCs w:val="19"/>
          <w:lang w:eastAsia="ru-RU"/>
        </w:rPr>
        <w:t xml:space="preserve"> по направлению подготовки 44.03.04 Профессиональное обучение (по отраслям)</w:t>
      </w:r>
      <w:r>
        <w:rPr>
          <w:rFonts w:ascii="Times New Roman" w:hAnsi="Times New Roman"/>
          <w:sz w:val="19"/>
          <w:szCs w:val="19"/>
        </w:rPr>
        <w:t xml:space="preserve">. Программа модуля ориентирована на формирование профессиональной готовности к реализации трудовых действий, установленных </w:t>
      </w:r>
      <w:r>
        <w:rPr>
          <w:rFonts w:ascii="Times New Roman" w:hAnsi="Times New Roman"/>
          <w:sz w:val="19"/>
          <w:szCs w:val="19"/>
        </w:rPr>
        <w:t xml:space="preserve">ФГОС </w:t>
      </w:r>
      <w:r>
        <w:rPr>
          <w:rFonts w:ascii="Times New Roman" w:hAnsi="Times New Roman"/>
          <w:sz w:val="19"/>
          <w:szCs w:val="19"/>
        </w:rPr>
        <w:t xml:space="preserve">ВО</w:t>
      </w:r>
      <w:r>
        <w:rPr>
          <w:rFonts w:ascii="Times New Roman" w:hAnsi="Times New Roman"/>
          <w:sz w:val="19"/>
          <w:szCs w:val="19"/>
        </w:rPr>
        <w:t xml:space="preserve">.</w:t>
      </w:r>
      <w:r>
        <w:rPr>
          <w:rFonts w:ascii="Times New Roman" w:hAnsi="Times New Roman"/>
          <w:sz w:val="19"/>
          <w:szCs w:val="19"/>
          <w:lang w:eastAsia="ru-RU"/>
        </w:rPr>
        <w:t xml:space="preserve"> </w:t>
      </w:r>
      <w:r/>
    </w:p>
    <w:p>
      <w:pPr>
        <w:contextualSpacing w:val="true"/>
        <w:ind w:firstLine="540"/>
        <w:jc w:val="both"/>
        <w:spacing w:lineRule="auto" w:line="240" w:after="0"/>
        <w:tabs>
          <w:tab w:val="left" w:pos="567" w:leader="none"/>
        </w:tabs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</w:rPr>
        <w:t xml:space="preserve">Модуль «</w:t>
      </w:r>
      <w:r>
        <w:rPr>
          <w:rFonts w:ascii="Times New Roman" w:hAnsi="Times New Roman"/>
          <w:sz w:val="19"/>
          <w:szCs w:val="19"/>
        </w:rPr>
        <w:t xml:space="preserve">Основы экономико-финансовой деятельности</w:t>
      </w:r>
      <w:r>
        <w:rPr>
          <w:rFonts w:ascii="Times New Roman" w:hAnsi="Times New Roman"/>
          <w:sz w:val="19"/>
          <w:szCs w:val="19"/>
        </w:rPr>
        <w:t xml:space="preserve">» предназначен для формирования </w:t>
      </w:r>
      <w:r>
        <w:rPr>
          <w:rFonts w:ascii="Times New Roman" w:hAnsi="Times New Roman"/>
          <w:sz w:val="19"/>
          <w:szCs w:val="19"/>
        </w:rPr>
        <w:t xml:space="preserve">универсальных и </w:t>
      </w:r>
      <w:r>
        <w:rPr>
          <w:rFonts w:ascii="Times New Roman" w:hAnsi="Times New Roman"/>
          <w:sz w:val="19"/>
          <w:szCs w:val="19"/>
        </w:rPr>
        <w:t xml:space="preserve">общепрофессиональных компетенций.</w:t>
      </w:r>
      <w:r/>
    </w:p>
    <w:p>
      <w:pPr>
        <w:ind w:firstLine="567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В модуле присутствует базовый и вариативный блок учебных дисциплин, что обеспечивает </w:t>
      </w:r>
      <w:r>
        <w:rPr>
          <w:rFonts w:ascii="Times New Roman" w:hAnsi="Times New Roman"/>
          <w:sz w:val="19"/>
          <w:szCs w:val="19"/>
        </w:rPr>
        <w:t xml:space="preserve">обучающимся</w:t>
      </w:r>
      <w:r>
        <w:rPr>
          <w:rFonts w:ascii="Times New Roman" w:hAnsi="Times New Roman"/>
          <w:sz w:val="19"/>
          <w:szCs w:val="19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втором</w:t>
      </w:r>
      <w:r>
        <w:rPr>
          <w:rFonts w:ascii="Times New Roman" w:hAnsi="Times New Roman"/>
          <w:sz w:val="19"/>
          <w:szCs w:val="19"/>
        </w:rPr>
        <w:t xml:space="preserve"> и третьем</w:t>
      </w:r>
      <w:r>
        <w:rPr>
          <w:rFonts w:ascii="Times New Roman" w:hAnsi="Times New Roman"/>
          <w:sz w:val="19"/>
          <w:szCs w:val="19"/>
        </w:rPr>
        <w:t xml:space="preserve"> курсах.</w:t>
      </w:r>
      <w:r/>
    </w:p>
    <w:p>
      <w:pPr>
        <w:ind w:firstLine="567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r>
        <w:rPr>
          <w:rFonts w:ascii="Times New Roman" w:hAnsi="Times New Roman"/>
          <w:sz w:val="19"/>
          <w:szCs w:val="19"/>
        </w:rPr>
        <w:t xml:space="preserve">бакалавриата</w:t>
      </w:r>
      <w:r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  <w:r/>
    </w:p>
    <w:p>
      <w:pPr>
        <w:jc w:val="both"/>
        <w:spacing w:lineRule="auto" w:line="360" w:after="0"/>
        <w:shd w:val="clear" w:fill="FFFFFF" w:color="auto"/>
        <w:rPr>
          <w:rFonts w:ascii="Times New Roman" w:hAnsi="Times New Roman" w:eastAsia="Times New Roman"/>
          <w:i/>
          <w:sz w:val="19"/>
          <w:szCs w:val="19"/>
          <w:lang w:eastAsia="ru-RU"/>
        </w:rPr>
      </w:pPr>
      <w:r>
        <w:rPr>
          <w:rFonts w:ascii="Times New Roman" w:hAnsi="Times New Roman" w:eastAsia="Times New Roman"/>
          <w:i/>
          <w:sz w:val="19"/>
          <w:szCs w:val="19"/>
          <w:lang w:eastAsia="ru-RU"/>
        </w:rPr>
      </w:r>
      <w:r/>
    </w:p>
    <w:p>
      <w:pPr>
        <w:jc w:val="center"/>
        <w:spacing w:lineRule="auto" w:line="360" w:after="120"/>
        <w:shd w:val="clear" w:fill="FFFFFF" w:color="auto"/>
        <w:rPr>
          <w:rFonts w:ascii="Times New Roman" w:hAnsi="Times New Roman" w:eastAsia="Times New Roman"/>
          <w:b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bCs/>
          <w:sz w:val="19"/>
          <w:szCs w:val="19"/>
          <w:lang w:eastAsia="ru-RU"/>
        </w:rPr>
        <w:t xml:space="preserve">2. ХАРАКТЕРИСТИКА </w:t>
      </w:r>
      <w:r>
        <w:rPr>
          <w:rFonts w:ascii="Times New Roman" w:hAnsi="Times New Roman" w:eastAsia="Times New Roman"/>
          <w:b/>
          <w:sz w:val="19"/>
          <w:szCs w:val="19"/>
          <w:lang w:eastAsia="ru-RU"/>
        </w:rPr>
        <w:t xml:space="preserve">МОДУЛЯ</w:t>
      </w:r>
      <w:r/>
    </w:p>
    <w:p>
      <w:pPr>
        <w:contextualSpacing w:val="true"/>
        <w:ind w:firstLine="709"/>
        <w:jc w:val="both"/>
        <w:spacing w:lineRule="auto" w:line="240"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b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t xml:space="preserve">2.1. Образовательные цели и задачи</w:t>
      </w:r>
      <w:r>
        <w:rPr>
          <w:rFonts w:ascii="Times New Roman" w:hAnsi="Times New Roman"/>
          <w:i/>
          <w:sz w:val="19"/>
          <w:szCs w:val="19"/>
        </w:rPr>
        <w:t xml:space="preserve"> </w:t>
      </w:r>
      <w:r/>
    </w:p>
    <w:p>
      <w:pPr>
        <w:contextualSpacing w:val="true"/>
        <w:ind w:firstLine="709"/>
        <w:jc w:val="both"/>
        <w:spacing w:lineRule="auto" w:line="240"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</w:t>
      </w:r>
      <w:r>
        <w:rPr>
          <w:rFonts w:ascii="Times New Roman" w:hAnsi="Times New Roman"/>
          <w:sz w:val="19"/>
          <w:szCs w:val="19"/>
        </w:rPr>
        <w:t xml:space="preserve">ВО</w:t>
      </w:r>
      <w:r>
        <w:rPr>
          <w:rFonts w:ascii="Times New Roman" w:hAnsi="Times New Roman"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 xml:space="preserve">по</w:t>
      </w:r>
      <w:r>
        <w:rPr>
          <w:rFonts w:ascii="Times New Roman" w:hAnsi="Times New Roman"/>
          <w:sz w:val="19"/>
          <w:szCs w:val="19"/>
        </w:rPr>
        <w:t xml:space="preserve"> направлению подготовки </w:t>
      </w:r>
      <w:r>
        <w:rPr>
          <w:rFonts w:ascii="Times New Roman" w:hAnsi="Times New Roman"/>
          <w:sz w:val="19"/>
          <w:szCs w:val="19"/>
        </w:rPr>
        <w:t xml:space="preserve">44.03.04 Профессиональное обучение (по отраслям)</w:t>
      </w:r>
      <w:r>
        <w:rPr>
          <w:rFonts w:ascii="Times New Roman" w:hAnsi="Times New Roman"/>
          <w:sz w:val="19"/>
          <w:szCs w:val="19"/>
        </w:rPr>
        <w:t xml:space="preserve">. </w:t>
      </w:r>
      <w:r/>
    </w:p>
    <w:p>
      <w:pPr>
        <w:contextualSpacing w:val="true"/>
        <w:ind w:firstLine="709"/>
        <w:jc w:val="both"/>
        <w:spacing w:lineRule="auto" w:line="240"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Модуль ставит своей </w:t>
      </w:r>
      <w:r>
        <w:rPr>
          <w:rFonts w:ascii="Times New Roman" w:hAnsi="Times New Roman"/>
          <w:b/>
          <w:sz w:val="19"/>
          <w:szCs w:val="19"/>
        </w:rPr>
        <w:t xml:space="preserve">целью</w:t>
      </w:r>
      <w:r>
        <w:rPr>
          <w:rFonts w:ascii="Times New Roman" w:hAnsi="Times New Roman"/>
          <w:sz w:val="19"/>
          <w:szCs w:val="19"/>
        </w:rPr>
        <w:t xml:space="preserve">: </w:t>
      </w:r>
      <w:r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>
        <w:rPr>
          <w:rFonts w:ascii="Times New Roman" w:hAnsi="Times New Roman"/>
          <w:sz w:val="19"/>
          <w:szCs w:val="19"/>
        </w:rPr>
        <w:t xml:space="preserve">формирования </w:t>
      </w:r>
      <w:r>
        <w:rPr>
          <w:rFonts w:ascii="Times New Roman" w:hAnsi="Times New Roman"/>
          <w:sz w:val="19"/>
          <w:szCs w:val="19"/>
        </w:rPr>
        <w:t xml:space="preserve">универсальных и </w:t>
      </w:r>
      <w:r>
        <w:rPr>
          <w:rFonts w:ascii="Times New Roman" w:hAnsi="Times New Roman"/>
          <w:sz w:val="19"/>
          <w:szCs w:val="19"/>
        </w:rPr>
        <w:t xml:space="preserve">общепрофессиональных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>
        <w:rPr>
          <w:rFonts w:ascii="Times New Roman" w:hAnsi="Times New Roman"/>
          <w:color w:val="000000"/>
          <w:sz w:val="19"/>
          <w:szCs w:val="19"/>
          <w:lang w:eastAsia="ru-RU"/>
        </w:rPr>
        <w:t xml:space="preserve">.</w:t>
      </w:r>
      <w:r/>
    </w:p>
    <w:p>
      <w:pPr>
        <w:contextualSpacing w:val="true"/>
        <w:ind w:firstLine="709"/>
        <w:jc w:val="both"/>
        <w:spacing w:lineRule="auto" w:line="240"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19"/>
          <w:szCs w:val="19"/>
        </w:rPr>
        <w:t xml:space="preserve">задачи</w:t>
      </w:r>
      <w:r>
        <w:rPr>
          <w:rFonts w:ascii="Times New Roman" w:hAnsi="Times New Roman"/>
          <w:sz w:val="19"/>
          <w:szCs w:val="19"/>
        </w:rPr>
        <w:t xml:space="preserve">:</w:t>
      </w:r>
      <w:r/>
    </w:p>
    <w:p>
      <w:pPr>
        <w:contextualSpacing w:val="true"/>
        <w:ind w:firstLine="709"/>
        <w:jc w:val="both"/>
        <w:spacing w:lineRule="auto" w:line="240"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экономико-финансовой деятельности. </w:t>
      </w:r>
      <w:r/>
    </w:p>
    <w:p>
      <w:pPr>
        <w:contextualSpacing w:val="true"/>
        <w:ind w:firstLine="709"/>
        <w:jc w:val="both"/>
        <w:spacing w:lineRule="auto" w:line="240"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2. Создать предметную информационно-образовательную базу для формирования </w:t>
      </w:r>
      <w:r>
        <w:rPr>
          <w:rFonts w:ascii="Times New Roman" w:hAnsi="Times New Roman"/>
          <w:sz w:val="19"/>
          <w:szCs w:val="19"/>
        </w:rPr>
        <w:t xml:space="preserve">определённых</w:t>
      </w:r>
      <w:r>
        <w:rPr>
          <w:rFonts w:ascii="Times New Roman" w:hAnsi="Times New Roman"/>
          <w:sz w:val="19"/>
          <w:szCs w:val="19"/>
        </w:rPr>
        <w:t xml:space="preserve"> навыков применения организаторских способностей в области экономики и управления.</w:t>
      </w:r>
      <w:r/>
    </w:p>
    <w:p>
      <w:pPr>
        <w:contextualSpacing w:val="true"/>
        <w:ind w:firstLine="709"/>
        <w:jc w:val="both"/>
        <w:spacing w:lineRule="auto" w:line="240"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3. Создать  условия </w:t>
      </w:r>
      <w:r>
        <w:rPr>
          <w:rFonts w:ascii="Times New Roman" w:hAnsi="Times New Roman"/>
          <w:sz w:val="19"/>
          <w:szCs w:val="19"/>
        </w:rPr>
        <w:t xml:space="preserve">обучающемуся</w:t>
      </w:r>
      <w:r>
        <w:rPr>
          <w:rFonts w:ascii="Times New Roman" w:hAnsi="Times New Roman"/>
          <w:sz w:val="19"/>
          <w:szCs w:val="19"/>
        </w:rPr>
        <w:t xml:space="preserve"> для глубокого освоения теоретических понятий в области экономико-финансовой деятельности. </w:t>
      </w:r>
      <w:r/>
    </w:p>
    <w:p>
      <w:pPr>
        <w:ind w:right="130" w:firstLine="709"/>
        <w:jc w:val="both"/>
        <w:spacing w:lineRule="auto" w:line="240" w:after="0"/>
        <w:shd w:val="clear" w:fill="FFFFFF" w:color="auto"/>
        <w:tabs>
          <w:tab w:val="left" w:pos="1123" w:leader="none"/>
          <w:tab w:val="left" w:pos="6930" w:leader="none"/>
        </w:tabs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</w:r>
      <w:r/>
    </w:p>
    <w:p>
      <w:pPr>
        <w:ind w:right="130" w:firstLine="709"/>
        <w:jc w:val="both"/>
        <w:spacing w:lineRule="auto" w:line="240" w:after="0"/>
        <w:shd w:val="clear" w:fill="FFFFFF" w:color="auto"/>
        <w:tabs>
          <w:tab w:val="left" w:pos="1123" w:leader="none"/>
          <w:tab w:val="left" w:pos="6930" w:leader="none"/>
        </w:tabs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 xml:space="preserve">2.2. Образовательные результаты (ОР) выпускника</w:t>
      </w:r>
      <w:r/>
    </w:p>
    <w:p>
      <w:pPr>
        <w:contextualSpacing w:val="true"/>
        <w:ind w:firstLine="540"/>
        <w:jc w:val="both"/>
        <w:spacing w:lineRule="auto" w:line="240" w:after="0"/>
        <w:tabs>
          <w:tab w:val="left" w:pos="567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Согласно </w:t>
      </w:r>
      <w:r>
        <w:rPr>
          <w:rFonts w:ascii="Times New Roman" w:hAnsi="Times New Roman"/>
          <w:sz w:val="19"/>
          <w:szCs w:val="19"/>
          <w:lang w:eastAsia="ru-RU"/>
        </w:rPr>
        <w:t xml:space="preserve">Федеральному государственному образовательному стандарту высшего образования</w:t>
      </w:r>
      <w:r>
        <w:rPr>
          <w:rFonts w:ascii="Times New Roman" w:hAnsi="Times New Roman"/>
          <w:sz w:val="19"/>
          <w:szCs w:val="19"/>
        </w:rPr>
        <w:t xml:space="preserve"> у бакалавров должны быть сформированы следующие компетенции:  </w:t>
      </w:r>
      <w:r/>
    </w:p>
    <w:p>
      <w:pPr>
        <w:contextualSpacing w:val="true"/>
        <w:ind w:firstLine="540"/>
        <w:jc w:val="both"/>
        <w:spacing w:lineRule="auto" w:line="240" w:after="0"/>
        <w:tabs>
          <w:tab w:val="left" w:pos="567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УК-2:</w:t>
      </w:r>
      <w:r>
        <w:t xml:space="preserve"> </w:t>
      </w:r>
      <w:r>
        <w:rPr>
          <w:rFonts w:ascii="Times New Roman" w:hAnsi="Times New Roman"/>
          <w:sz w:val="19"/>
          <w:szCs w:val="19"/>
        </w:rPr>
        <w:t xml:space="preserve">с</w:t>
      </w:r>
      <w:r>
        <w:rPr>
          <w:rFonts w:ascii="Times New Roman" w:hAnsi="Times New Roman"/>
          <w:sz w:val="19"/>
          <w:szCs w:val="19"/>
        </w:rPr>
        <w:t xml:space="preserve">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hAnsi="Times New Roman"/>
          <w:sz w:val="19"/>
          <w:szCs w:val="19"/>
        </w:rPr>
        <w:t xml:space="preserve">;</w:t>
      </w:r>
      <w:r/>
    </w:p>
    <w:p>
      <w:pPr>
        <w:contextualSpacing w:val="true"/>
        <w:ind w:firstLine="540"/>
        <w:jc w:val="both"/>
        <w:spacing w:lineRule="auto" w:line="240" w:after="0"/>
        <w:tabs>
          <w:tab w:val="left" w:pos="567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ОПК-1:</w:t>
      </w:r>
      <w:r>
        <w:t xml:space="preserve"> </w:t>
      </w:r>
      <w:r>
        <w:rPr>
          <w:rFonts w:ascii="Times New Roman" w:hAnsi="Times New Roman"/>
          <w:sz w:val="19"/>
          <w:szCs w:val="19"/>
        </w:rPr>
        <w:t xml:space="preserve">с</w:t>
      </w:r>
      <w:r>
        <w:rPr>
          <w:rFonts w:ascii="Times New Roman" w:hAnsi="Times New Roman"/>
          <w:sz w:val="19"/>
          <w:szCs w:val="19"/>
        </w:rPr>
        <w:t xml:space="preserve">пособен</w:t>
      </w:r>
      <w:r>
        <w:rPr>
          <w:rFonts w:ascii="Times New Roman" w:hAnsi="Times New Roman"/>
          <w:sz w:val="19"/>
          <w:szCs w:val="19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>
        <w:rPr>
          <w:rFonts w:ascii="Times New Roman" w:hAnsi="Times New Roman"/>
          <w:sz w:val="19"/>
          <w:szCs w:val="19"/>
        </w:rPr>
        <w:t xml:space="preserve">.</w:t>
      </w:r>
      <w:r/>
    </w:p>
    <w:tbl>
      <w:tblPr>
        <w:tblpPr w:horzAnchor="margin" w:tblpXSpec="left" w:vertAnchor="text" w:tblpY="178" w:leftFromText="180" w:topFromText="0" w:rightFromText="180" w:bottomFromText="0"/>
        <w:tblW w:w="5000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1012"/>
        <w:gridCol w:w="2073"/>
        <w:gridCol w:w="4352"/>
        <w:gridCol w:w="1602"/>
        <w:gridCol w:w="1688"/>
      </w:tblGrid>
      <w:tr>
        <w:trPr/>
        <w:tc>
          <w:tcPr>
            <w:tcW w:w="101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ОР</w:t>
            </w:r>
            <w:r/>
          </w:p>
        </w:tc>
        <w:tc>
          <w:tcPr>
            <w:tcW w:w="207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Содержание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образовательных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результатов</w:t>
            </w:r>
            <w:r/>
          </w:p>
        </w:tc>
        <w:tc>
          <w:tcPr>
            <w:tcW w:w="435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ИДК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W w:w="16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Методы обучения</w:t>
            </w:r>
            <w:r/>
          </w:p>
        </w:tc>
        <w:tc>
          <w:tcPr>
            <w:tcW w:w="168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Средства оценивания  образовательных результатов</w:t>
            </w:r>
            <w:r/>
          </w:p>
        </w:tc>
      </w:tr>
      <w:tr>
        <w:trPr>
          <w:trHeight w:val="3505"/>
        </w:trPr>
        <w:tc>
          <w:tcPr>
            <w:tcW w:w="101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tcW w:w="207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 xml:space="preserve">Демонстрирует навыки оценки затрат на проведение экономико-финансовых операций; планирования, прогнозирования и оценки изменения финансово-экономической ситуации при пользовании финансовыми (инвестиционными) услугами</w:t>
            </w:r>
            <w:r/>
          </w:p>
        </w:tc>
        <w:tc>
          <w:tcPr>
            <w:tcW w:w="4352" w:type="dxa"/>
            <w:textDirection w:val="lrTb"/>
            <w:noWrap w:val="false"/>
          </w:tcPr>
          <w:p>
            <w:pPr>
              <w:jc w:val="both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ОПК.1.2. Строит образовательные отношения в соответствии с правовыми и этическими нормами профессиональной деятельности</w:t>
            </w:r>
            <w:r/>
          </w:p>
          <w:p>
            <w:pPr>
              <w:jc w:val="both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УК.2.3. Демонстрирует умение определять имеющиеся ресурсы для достижения цели проекта</w:t>
            </w:r>
            <w:r/>
          </w:p>
          <w:p>
            <w:pPr>
              <w:jc w:val="both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УК.2.4. Осуществляет поиск необходимой информации для достижения задач проекта </w:t>
            </w:r>
            <w:r/>
          </w:p>
          <w:p>
            <w:pPr>
              <w:jc w:val="both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УК.2.5. Выявляет и анализирует различные способы решения задач в рамках цели проекта и аргументирует их выбор</w:t>
            </w:r>
            <w:r/>
          </w:p>
        </w:tc>
        <w:tc>
          <w:tcPr>
            <w:tcBorders>
              <w:bottom w:val="single" w:sz="4" w:space="0" w:color="auto"/>
            </w:tcBorders>
            <w:tcW w:w="160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Объяснительно-иллюстративный метод обучения</w:t>
            </w:r>
            <w:r/>
          </w:p>
          <w:p>
            <w:pPr>
              <w:jc w:val="center"/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Метод проблемного обучения</w:t>
            </w:r>
            <w:r/>
          </w:p>
          <w:p>
            <w:pPr>
              <w:jc w:val="center"/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</w:r>
            <w:r/>
          </w:p>
          <w:p>
            <w:pPr>
              <w:jc w:val="center"/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bottom w:val="single" w:sz="4" w:space="0" w:color="auto"/>
            </w:tcBorders>
            <w:tcW w:w="168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Кейс-задания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Контрольная работа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Контрольный тест</w:t>
            </w:r>
            <w:r/>
          </w:p>
        </w:tc>
      </w:tr>
    </w:tbl>
    <w:p>
      <w:pPr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/>
          <w:b/>
          <w:spacing w:val="-8"/>
          <w:sz w:val="19"/>
          <w:szCs w:val="19"/>
          <w:lang w:eastAsia="ru-RU"/>
        </w:rPr>
      </w:pPr>
      <w:r>
        <w:rPr>
          <w:rFonts w:ascii="Times New Roman" w:hAnsi="Times New Roman"/>
          <w:b/>
          <w:spacing w:val="-8"/>
          <w:sz w:val="19"/>
          <w:szCs w:val="19"/>
          <w:lang w:eastAsia="ru-RU"/>
        </w:rPr>
      </w:r>
      <w:r/>
    </w:p>
    <w:p>
      <w:pPr>
        <w:ind w:firstLine="709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/>
          <w:b/>
          <w:spacing w:val="-8"/>
          <w:sz w:val="19"/>
          <w:szCs w:val="19"/>
          <w:lang w:eastAsia="ru-RU"/>
        </w:rPr>
      </w:pPr>
      <w:r>
        <w:rPr>
          <w:rFonts w:ascii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>
        <w:rPr>
          <w:rFonts w:ascii="Times New Roman" w:hAnsi="Times New Roman"/>
          <w:b/>
          <w:sz w:val="19"/>
          <w:szCs w:val="19"/>
          <w:lang w:eastAsia="ru-RU"/>
        </w:rPr>
        <w:t xml:space="preserve">Руководитель и преподаватели модуля</w:t>
      </w:r>
      <w:r/>
    </w:p>
    <w:p>
      <w:pPr>
        <w:ind w:firstLine="709"/>
        <w:jc w:val="both"/>
        <w:spacing w:lineRule="auto" w:line="240" w:after="0"/>
        <w:rPr>
          <w:sz w:val="19"/>
          <w:szCs w:val="19"/>
          <w:lang w:eastAsia="ru-RU"/>
        </w:rPr>
      </w:pPr>
      <w:r>
        <w:rPr>
          <w:rFonts w:ascii="Times New Roman" w:hAnsi="Times New Roman"/>
          <w:i/>
          <w:sz w:val="19"/>
          <w:szCs w:val="19"/>
          <w:lang w:eastAsia="ru-RU"/>
        </w:rPr>
        <w:t xml:space="preserve">Руководитель:</w:t>
      </w:r>
      <w:r>
        <w:rPr>
          <w:sz w:val="19"/>
          <w:szCs w:val="19"/>
          <w:lang w:eastAsia="ru-RU"/>
        </w:rPr>
        <w:t xml:space="preserve"> </w:t>
      </w:r>
      <w:r>
        <w:rPr>
          <w:rFonts w:ascii="Times New Roman" w:hAnsi="Times New Roman"/>
          <w:sz w:val="19"/>
          <w:szCs w:val="19"/>
          <w:lang w:eastAsia="ru-RU"/>
        </w:rPr>
        <w:t xml:space="preserve"> Егорова А.О., к.э.н., доцент кафедры страхования, финансов и кредита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i/>
          <w:sz w:val="19"/>
          <w:szCs w:val="19"/>
          <w:lang w:eastAsia="ru-RU"/>
        </w:rPr>
        <w:t xml:space="preserve">Преподаватели:</w:t>
      </w:r>
      <w:r>
        <w:rPr>
          <w:rFonts w:ascii="Times New Roman" w:hAnsi="Times New Roman"/>
          <w:sz w:val="19"/>
          <w:szCs w:val="19"/>
          <w:lang w:eastAsia="ru-RU"/>
        </w:rPr>
        <w:t xml:space="preserve">  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 xml:space="preserve">Винникова</w:t>
      </w:r>
      <w:r>
        <w:rPr>
          <w:rFonts w:ascii="Times New Roman" w:hAnsi="Times New Roman"/>
          <w:sz w:val="19"/>
          <w:szCs w:val="19"/>
          <w:lang w:eastAsia="ru-RU"/>
        </w:rPr>
        <w:t xml:space="preserve"> И.С., к.э.н., доцент  кафедры страхования, финансов и кредита</w:t>
      </w:r>
      <w:r>
        <w:rPr>
          <w:rFonts w:ascii="Times New Roman" w:hAnsi="Times New Roman"/>
          <w:sz w:val="19"/>
          <w:szCs w:val="19"/>
          <w:lang w:eastAsia="ru-RU"/>
        </w:rPr>
        <w:t xml:space="preserve">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 xml:space="preserve">Кузнецова С.Н.,</w:t>
      </w:r>
      <w:r>
        <w:t xml:space="preserve"> </w:t>
      </w:r>
      <w:r>
        <w:rPr>
          <w:rFonts w:ascii="Times New Roman" w:hAnsi="Times New Roman"/>
          <w:sz w:val="19"/>
          <w:szCs w:val="19"/>
          <w:lang w:eastAsia="ru-RU"/>
        </w:rPr>
        <w:t xml:space="preserve">к.э.н., доцент кафедры экономики предприятия</w:t>
      </w:r>
      <w:r>
        <w:rPr>
          <w:rFonts w:ascii="Times New Roman" w:hAnsi="Times New Roman"/>
          <w:sz w:val="19"/>
          <w:szCs w:val="19"/>
          <w:lang w:eastAsia="ru-RU"/>
        </w:rPr>
        <w:t xml:space="preserve">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 xml:space="preserve">Романовская Е.В.,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 xml:space="preserve">к</w:t>
      </w:r>
      <w:r>
        <w:rPr>
          <w:rFonts w:ascii="Times New Roman" w:hAnsi="Times New Roman"/>
          <w:sz w:val="19"/>
          <w:szCs w:val="19"/>
          <w:lang w:eastAsia="ru-RU"/>
        </w:rPr>
        <w:t xml:space="preserve">.э.н., доцент кафедры экономики предприятия</w:t>
      </w:r>
      <w:r>
        <w:rPr>
          <w:rFonts w:ascii="Times New Roman" w:hAnsi="Times New Roman"/>
          <w:sz w:val="19"/>
          <w:szCs w:val="19"/>
          <w:lang w:eastAsia="ru-RU"/>
        </w:rPr>
        <w:t xml:space="preserve">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 xml:space="preserve">Егорова А.О., к.э.н., доцент кафедры страхования, финансов и кредита</w:t>
      </w:r>
      <w:r>
        <w:rPr>
          <w:rFonts w:ascii="Times New Roman" w:hAnsi="Times New Roman"/>
          <w:sz w:val="19"/>
          <w:szCs w:val="19"/>
          <w:lang w:eastAsia="ru-RU"/>
        </w:rPr>
        <w:t xml:space="preserve">.</w:t>
      </w:r>
      <w:r/>
    </w:p>
    <w:p>
      <w:pPr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</w:r>
      <w:r/>
    </w:p>
    <w:p>
      <w:pPr>
        <w:ind w:firstLine="709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 xml:space="preserve">2.4. Статус образовательного модуля</w:t>
      </w:r>
      <w:r/>
    </w:p>
    <w:p>
      <w:pPr>
        <w:ind w:firstLine="709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Модуль является обеспечивающим первоначальные знания для всех других профессиональных модулей универсального </w:t>
      </w:r>
      <w:r>
        <w:rPr>
          <w:rFonts w:ascii="Times New Roman" w:hAnsi="Times New Roman"/>
          <w:sz w:val="19"/>
          <w:szCs w:val="19"/>
        </w:rPr>
        <w:t xml:space="preserve">бакалавриата</w:t>
      </w:r>
      <w:r>
        <w:rPr>
          <w:rFonts w:ascii="Times New Roman" w:hAnsi="Times New Roman"/>
          <w:sz w:val="19"/>
          <w:szCs w:val="19"/>
        </w:rPr>
        <w:t xml:space="preserve"> </w:t>
      </w:r>
      <w:r/>
    </w:p>
    <w:p>
      <w:pPr>
        <w:ind w:firstLine="709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Для  изучения модуля необходимы знания по дисциплине «Обществознание» в объеме программы средней школы</w:t>
      </w:r>
      <w:r/>
    </w:p>
    <w:p>
      <w:pPr>
        <w:ind w:firstLine="709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</w:r>
      <w:r/>
    </w:p>
    <w:p>
      <w:pPr>
        <w:ind w:right="130" w:firstLine="709"/>
        <w:jc w:val="both"/>
        <w:spacing w:lineRule="auto" w:line="360" w:after="0"/>
        <w:shd w:val="clear" w:fill="FFFFFF" w:color="auto"/>
        <w:tabs>
          <w:tab w:val="left" w:pos="1123" w:leader="none"/>
        </w:tabs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 xml:space="preserve">2.5. Трудоемкость модуля</w:t>
      </w:r>
      <w:r/>
    </w:p>
    <w:tbl>
      <w:tblPr>
        <w:tblW w:w="5037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14"/>
        <w:gridCol w:w="2455"/>
      </w:tblGrid>
      <w:tr>
        <w:trPr>
          <w:trHeight w:val="378" w:hRule="exact"/>
        </w:trPr>
        <w:tc>
          <w:tcPr>
            <w:shd w:val="clear" w:fill="FFFFFF" w:color="auto"/>
            <w:tcW w:w="821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Трудоемкость модуля</w:t>
            </w:r>
            <w:r/>
          </w:p>
        </w:tc>
        <w:tc>
          <w:tcPr>
            <w:shd w:val="clear" w:fill="FFFFFF" w:color="auto"/>
            <w:tcW w:w="245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Час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.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/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з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.е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.</w:t>
            </w:r>
            <w:r/>
          </w:p>
        </w:tc>
      </w:tr>
      <w:tr>
        <w:trPr>
          <w:trHeight w:val="307" w:hRule="exact"/>
        </w:trPr>
        <w:tc>
          <w:tcPr>
            <w:shd w:val="clear" w:fill="FFFFFF" w:color="auto"/>
            <w:tcW w:w="8215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Всего</w:t>
            </w:r>
            <w:r/>
          </w:p>
        </w:tc>
        <w:tc>
          <w:tcPr>
            <w:shd w:val="clear" w:fill="FFFFFF" w:color="auto"/>
            <w:tcW w:w="245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792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/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22</w:t>
            </w:r>
            <w:r/>
          </w:p>
        </w:tc>
      </w:tr>
      <w:tr>
        <w:trPr>
          <w:trHeight w:val="295" w:hRule="exact"/>
        </w:trPr>
        <w:tc>
          <w:tcPr>
            <w:shd w:val="clear" w:fill="FFFFFF" w:color="auto"/>
            <w:tcW w:w="8215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т.ч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контактная работа с преподавателем </w:t>
            </w:r>
            <w:r/>
          </w:p>
        </w:tc>
        <w:tc>
          <w:tcPr>
            <w:shd w:val="clear" w:fill="FFFFFF" w:color="auto"/>
            <w:tcW w:w="245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172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/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4,8</w:t>
            </w:r>
            <w:r/>
          </w:p>
        </w:tc>
      </w:tr>
      <w:tr>
        <w:trPr>
          <w:trHeight w:val="315" w:hRule="exact"/>
        </w:trPr>
        <w:tc>
          <w:tcPr>
            <w:shd w:val="clear" w:fill="FFFFFF" w:color="auto"/>
            <w:tcW w:w="8215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т.ч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самостоятельная работа</w:t>
            </w:r>
            <w:r/>
          </w:p>
        </w:tc>
        <w:tc>
          <w:tcPr>
            <w:shd w:val="clear" w:fill="FFFFFF" w:color="auto"/>
            <w:tcW w:w="245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629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/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17,5</w:t>
            </w:r>
            <w:r/>
          </w:p>
        </w:tc>
      </w:tr>
      <w:tr>
        <w:trPr>
          <w:trHeight w:val="289" w:hRule="exact"/>
        </w:trPr>
        <w:tc>
          <w:tcPr>
            <w:tcW w:w="8215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практика, недель</w:t>
            </w:r>
            <w:r/>
          </w:p>
        </w:tc>
        <w:tc>
          <w:tcPr>
            <w:tcW w:w="245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</w:tr>
      <w:tr>
        <w:trPr>
          <w:trHeight w:val="335" w:hRule="exact"/>
        </w:trPr>
        <w:tc>
          <w:tcPr>
            <w:shd w:val="clear" w:fill="FFFFFF" w:color="auto"/>
            <w:tcW w:w="8215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итоговая аттестация</w:t>
            </w:r>
            <w:r/>
          </w:p>
        </w:tc>
        <w:tc>
          <w:tcPr>
            <w:shd w:val="clear" w:fill="FFFFFF" w:color="auto"/>
            <w:tcW w:w="245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</w:tr>
    </w:tbl>
    <w:p>
      <w:pPr>
        <w:rPr>
          <w:rFonts w:ascii="Times New Roman" w:hAnsi="Times New Roman"/>
          <w:sz w:val="19"/>
          <w:szCs w:val="19"/>
          <w:lang w:eastAsia="ru-RU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561" w:right="403" w:bottom="278" w:left="992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/>
          <w:sz w:val="19"/>
          <w:szCs w:val="19"/>
          <w:lang w:eastAsia="ru-RU"/>
        </w:rPr>
      </w:r>
      <w:r/>
    </w:p>
    <w:p>
      <w:pPr>
        <w:ind w:right="130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i/>
          <w:sz w:val="19"/>
          <w:szCs w:val="19"/>
          <w:lang w:eastAsia="ru-RU"/>
        </w:rPr>
      </w:pPr>
      <w:r>
        <w:rPr>
          <w:rFonts w:ascii="Times New Roman" w:hAnsi="Times New Roman" w:eastAsia="Times New Roman"/>
          <w:i/>
          <w:sz w:val="19"/>
          <w:szCs w:val="19"/>
          <w:lang w:eastAsia="ru-RU"/>
        </w:rPr>
      </w:r>
      <w:r/>
    </w:p>
    <w:p>
      <w:pPr>
        <w:ind w:right="130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i/>
          <w:sz w:val="19"/>
          <w:szCs w:val="19"/>
          <w:lang w:eastAsia="ru-RU"/>
        </w:rPr>
      </w:pPr>
      <w:r>
        <w:rPr>
          <w:rFonts w:ascii="Times New Roman" w:hAnsi="Times New Roman" w:eastAsia="Times New Roman"/>
          <w:i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  <w:t xml:space="preserve">3. Структура модуля</w:t>
      </w:r>
      <w:r/>
    </w:p>
    <w:p>
      <w:pPr>
        <w:jc w:val="center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 xml:space="preserve">«</w:t>
      </w:r>
      <w:r>
        <w:rPr>
          <w:rFonts w:ascii="Times New Roman" w:hAnsi="Times New Roman"/>
          <w:b/>
          <w:sz w:val="19"/>
          <w:szCs w:val="19"/>
        </w:rPr>
        <w:t xml:space="preserve">ОСНОВЫ ЭКОНОМИКО-ФИНАНСОВОЙ ДЕЯТЕЛЬНОСТИ</w:t>
      </w:r>
      <w:r>
        <w:rPr>
          <w:rFonts w:ascii="Times New Roman" w:hAnsi="Times New Roman"/>
          <w:b/>
          <w:sz w:val="19"/>
          <w:szCs w:val="19"/>
          <w:lang w:eastAsia="ru-RU"/>
        </w:rPr>
        <w:t xml:space="preserve">»</w:t>
      </w:r>
      <w:r/>
    </w:p>
    <w:p>
      <w:pPr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tbl>
      <w:tblPr>
        <w:tblW w:w="4874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24"/>
        <w:gridCol w:w="59"/>
        <w:gridCol w:w="2888"/>
        <w:gridCol w:w="881"/>
        <w:gridCol w:w="1263"/>
        <w:gridCol w:w="1399"/>
        <w:gridCol w:w="1269"/>
        <w:gridCol w:w="1269"/>
        <w:gridCol w:w="1502"/>
        <w:gridCol w:w="906"/>
        <w:gridCol w:w="1139"/>
        <w:gridCol w:w="1597"/>
      </w:tblGrid>
      <w:tr>
        <w:trPr>
          <w:trHeight w:val="300"/>
        </w:trPr>
        <w:tc>
          <w:tcPr>
            <w:tcW w:w="162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</w:t>
            </w:r>
            <w:r/>
          </w:p>
        </w:tc>
        <w:tc>
          <w:tcPr>
            <w:gridSpan w:val="2"/>
            <w:tcW w:w="294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Дисциплина</w:t>
            </w:r>
            <w:r/>
          </w:p>
        </w:tc>
        <w:tc>
          <w:tcPr>
            <w:gridSpan w:val="6"/>
            <w:tcW w:w="758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Трудоемкость (час.)</w:t>
            </w:r>
            <w:r/>
          </w:p>
        </w:tc>
        <w:tc>
          <w:tcPr>
            <w:tcW w:w="90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Трудоемкость  (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з.е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.)</w:t>
            </w:r>
            <w:r/>
          </w:p>
        </w:tc>
        <w:tc>
          <w:tcPr>
            <w:tcW w:w="113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Порядок изучения</w:t>
            </w:r>
            <w:r/>
          </w:p>
        </w:tc>
        <w:tc>
          <w:tcPr>
            <w:tcW w:w="1597" w:type="dxa"/>
            <w:vMerge w:val="restart"/>
            <w:textDirection w:val="lrTb"/>
            <w:noWrap w:val="false"/>
          </w:tcPr>
          <w:p>
            <w:pPr>
              <w:ind w:left="-19"/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Образовательные результаты 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(код ОР)</w:t>
            </w:r>
            <w:r/>
          </w:p>
        </w:tc>
      </w:tr>
      <w:tr>
        <w:trPr>
          <w:trHeight w:val="143"/>
        </w:trPr>
        <w:tc>
          <w:tcPr>
            <w:tcW w:w="162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r>
            <w:r/>
          </w:p>
        </w:tc>
        <w:tc>
          <w:tcPr>
            <w:gridSpan w:val="2"/>
            <w:tcW w:w="294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r>
            <w:r/>
          </w:p>
        </w:tc>
        <w:tc>
          <w:tcPr>
            <w:tcW w:w="88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Всего</w:t>
            </w:r>
            <w:r/>
          </w:p>
        </w:tc>
        <w:tc>
          <w:tcPr>
            <w:gridSpan w:val="2"/>
            <w:tcW w:w="266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работа</w:t>
            </w:r>
            <w:r/>
          </w:p>
        </w:tc>
        <w:tc>
          <w:tcPr>
            <w:tcW w:w="126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tcW w:w="126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Контроль</w:t>
            </w:r>
            <w:r/>
          </w:p>
        </w:tc>
        <w:tc>
          <w:tcPr>
            <w:tcW w:w="150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Аттестация</w:t>
            </w:r>
            <w:r/>
          </w:p>
        </w:tc>
        <w:tc>
          <w:tcPr>
            <w:tcW w:w="90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r>
            <w:r/>
          </w:p>
        </w:tc>
        <w:tc>
          <w:tcPr>
            <w:tcW w:w="113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r>
            <w:r/>
          </w:p>
        </w:tc>
        <w:tc>
          <w:tcPr>
            <w:tcW w:w="159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r>
            <w:r/>
          </w:p>
        </w:tc>
      </w:tr>
      <w:tr>
        <w:trPr>
          <w:trHeight w:val="143"/>
        </w:trPr>
        <w:tc>
          <w:tcPr>
            <w:tcW w:w="162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r>
            <w:r/>
          </w:p>
        </w:tc>
        <w:tc>
          <w:tcPr>
            <w:gridSpan w:val="2"/>
            <w:tcW w:w="294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r>
            <w:r/>
          </w:p>
        </w:tc>
        <w:tc>
          <w:tcPr>
            <w:tcW w:w="88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r>
            <w:r/>
          </w:p>
        </w:tc>
        <w:tc>
          <w:tcPr>
            <w:tcW w:w="1263" w:type="dxa"/>
            <w:textDirection w:val="lrTb"/>
            <w:noWrap w:val="false"/>
          </w:tcPr>
          <w:p>
            <w:pPr>
              <w:ind w:left="-113"/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Аудиторная работа</w:t>
            </w:r>
            <w:r/>
          </w:p>
        </w:tc>
        <w:tc>
          <w:tcPr>
            <w:tcW w:w="1399" w:type="dxa"/>
            <w:textDirection w:val="lrTb"/>
            <w:noWrap w:val="false"/>
          </w:tcPr>
          <w:p>
            <w:pPr>
              <w:ind w:left="-116"/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т.ч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ЭИОС)</w:t>
            </w:r>
            <w:r/>
          </w:p>
        </w:tc>
        <w:tc>
          <w:tcPr>
            <w:tcW w:w="1269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r>
            <w:r/>
          </w:p>
        </w:tc>
        <w:tc>
          <w:tcPr>
            <w:tcW w:w="1269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r>
            <w:r/>
          </w:p>
        </w:tc>
        <w:tc>
          <w:tcPr>
            <w:tcW w:w="1502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r>
            <w:r/>
          </w:p>
        </w:tc>
        <w:tc>
          <w:tcPr>
            <w:tcW w:w="90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r>
            <w:r/>
          </w:p>
        </w:tc>
        <w:tc>
          <w:tcPr>
            <w:tcW w:w="113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r>
            <w:r/>
          </w:p>
        </w:tc>
        <w:tc>
          <w:tcPr>
            <w:tcW w:w="159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r>
            <w:r/>
          </w:p>
        </w:tc>
      </w:tr>
      <w:tr>
        <w:trPr>
          <w:trHeight w:val="210"/>
        </w:trPr>
        <w:tc>
          <w:tcPr>
            <w:gridSpan w:val="12"/>
            <w:tcW w:w="15796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600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1. Дисциплины, обязательные для изучения</w:t>
            </w:r>
            <w:r/>
          </w:p>
        </w:tc>
      </w:tr>
      <w:tr>
        <w:trPr>
          <w:trHeight w:val="439"/>
        </w:trPr>
        <w:tc>
          <w:tcPr>
            <w:tcW w:w="162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К.М.0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8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.01</w:t>
            </w:r>
            <w:r/>
          </w:p>
        </w:tc>
        <w:tc>
          <w:tcPr>
            <w:gridSpan w:val="2"/>
            <w:tcW w:w="2947" w:type="dxa"/>
            <w:vAlign w:val="center"/>
            <w:textDirection w:val="lrTb"/>
            <w:noWrap w:val="false"/>
          </w:tcPr>
          <w:p>
            <w:pPr>
              <w:spacing w:lineRule="auto" w:line="36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Финансы и кредит</w:t>
            </w:r>
            <w:r/>
          </w:p>
        </w:tc>
        <w:tc>
          <w:tcPr>
            <w:tcW w:w="88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108</w:t>
            </w:r>
            <w:r/>
          </w:p>
        </w:tc>
        <w:tc>
          <w:tcPr>
            <w:tcW w:w="126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24</w:t>
            </w:r>
            <w:r/>
          </w:p>
        </w:tc>
        <w:tc>
          <w:tcPr>
            <w:tcW w:w="13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12</w:t>
            </w:r>
            <w:r/>
          </w:p>
        </w:tc>
        <w:tc>
          <w:tcPr>
            <w:tcW w:w="12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72</w:t>
            </w:r>
            <w:r/>
          </w:p>
        </w:tc>
        <w:tc>
          <w:tcPr>
            <w:tcW w:w="12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W w:w="15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экзамен</w:t>
            </w:r>
            <w:r/>
          </w:p>
        </w:tc>
        <w:tc>
          <w:tcPr>
            <w:tcW w:w="9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tcW w:w="113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W w:w="15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 1</w:t>
            </w:r>
            <w:r/>
          </w:p>
        </w:tc>
      </w:tr>
      <w:tr>
        <w:trPr>
          <w:trHeight w:val="210"/>
        </w:trPr>
        <w:tc>
          <w:tcPr>
            <w:tcW w:w="162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К.М.0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8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.02</w:t>
            </w:r>
            <w:r/>
          </w:p>
        </w:tc>
        <w:tc>
          <w:tcPr>
            <w:gridSpan w:val="2"/>
            <w:tcW w:w="2947" w:type="dxa"/>
            <w:vAlign w:val="center"/>
            <w:textDirection w:val="lrTb"/>
            <w:noWrap w:val="false"/>
          </w:tcPr>
          <w:p>
            <w:pPr>
              <w:spacing w:lineRule="auto" w:line="36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Экономическая теория</w:t>
            </w:r>
            <w:r/>
          </w:p>
        </w:tc>
        <w:tc>
          <w:tcPr>
            <w:tcW w:w="88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108</w:t>
            </w:r>
            <w:r/>
          </w:p>
        </w:tc>
        <w:tc>
          <w:tcPr>
            <w:tcW w:w="126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0</w:t>
            </w:r>
            <w:r/>
          </w:p>
        </w:tc>
        <w:tc>
          <w:tcPr>
            <w:tcW w:w="13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8</w:t>
            </w:r>
            <w:r/>
          </w:p>
        </w:tc>
        <w:tc>
          <w:tcPr>
            <w:tcW w:w="12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80</w:t>
            </w:r>
            <w:r/>
          </w:p>
        </w:tc>
        <w:tc>
          <w:tcPr>
            <w:tcW w:w="126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W w:w="15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зачет</w:t>
            </w:r>
            <w:r/>
          </w:p>
        </w:tc>
        <w:tc>
          <w:tcPr>
            <w:tcW w:w="9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tcW w:w="113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W w:w="15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</w:tr>
      <w:tr>
        <w:trPr>
          <w:trHeight w:val="420"/>
        </w:trPr>
        <w:tc>
          <w:tcPr>
            <w:tcW w:w="162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К.М.0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8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.03</w:t>
            </w:r>
            <w:r/>
          </w:p>
        </w:tc>
        <w:tc>
          <w:tcPr>
            <w:gridSpan w:val="2"/>
            <w:tcW w:w="2947" w:type="dxa"/>
            <w:vAlign w:val="center"/>
            <w:textDirection w:val="lrTb"/>
            <w:noWrap w:val="false"/>
          </w:tcPr>
          <w:p>
            <w:pPr>
              <w:spacing w:lineRule="auto" w:line="36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Экономика организации</w:t>
            </w:r>
            <w:r/>
          </w:p>
        </w:tc>
        <w:tc>
          <w:tcPr>
            <w:tcW w:w="88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108</w:t>
            </w:r>
            <w:r/>
          </w:p>
        </w:tc>
        <w:tc>
          <w:tcPr>
            <w:tcW w:w="126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18</w:t>
            </w:r>
            <w:r/>
          </w:p>
        </w:tc>
        <w:tc>
          <w:tcPr>
            <w:tcW w:w="13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8</w:t>
            </w:r>
            <w:r/>
          </w:p>
        </w:tc>
        <w:tc>
          <w:tcPr>
            <w:tcW w:w="12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82</w:t>
            </w:r>
            <w:r/>
          </w:p>
        </w:tc>
        <w:tc>
          <w:tcPr>
            <w:tcW w:w="12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W w:w="15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экзамен</w:t>
            </w:r>
            <w:r/>
          </w:p>
        </w:tc>
        <w:tc>
          <w:tcPr>
            <w:tcW w:w="9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tcW w:w="113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W w:w="15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 1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r>
            <w:r/>
          </w:p>
        </w:tc>
      </w:tr>
      <w:tr>
        <w:trPr>
          <w:trHeight w:val="440"/>
        </w:trPr>
        <w:tc>
          <w:tcPr>
            <w:tcW w:w="162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К.М.0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8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.04</w:t>
            </w:r>
            <w:r/>
          </w:p>
        </w:tc>
        <w:tc>
          <w:tcPr>
            <w:gridSpan w:val="2"/>
            <w:tcW w:w="2947" w:type="dxa"/>
            <w:vAlign w:val="center"/>
            <w:textDirection w:val="lrTb"/>
            <w:noWrap w:val="false"/>
          </w:tcPr>
          <w:p>
            <w:pPr>
              <w:spacing w:lineRule="auto" w:line="36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Финансы организаций</w:t>
            </w:r>
            <w:r/>
          </w:p>
        </w:tc>
        <w:tc>
          <w:tcPr>
            <w:tcW w:w="88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180</w:t>
            </w:r>
            <w:r/>
          </w:p>
        </w:tc>
        <w:tc>
          <w:tcPr>
            <w:tcW w:w="126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8</w:t>
            </w:r>
            <w:r/>
          </w:p>
        </w:tc>
        <w:tc>
          <w:tcPr>
            <w:tcW w:w="13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12</w:t>
            </w:r>
            <w:r/>
          </w:p>
        </w:tc>
        <w:tc>
          <w:tcPr>
            <w:tcW w:w="12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140</w:t>
            </w:r>
            <w:r/>
          </w:p>
        </w:tc>
        <w:tc>
          <w:tcPr>
            <w:tcW w:w="12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W w:w="15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экзамен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курсовой проект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/>
          </w:p>
        </w:tc>
        <w:tc>
          <w:tcPr>
            <w:tcW w:w="9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tcW w:w="113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W w:w="15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</w:tr>
      <w:tr>
        <w:trPr>
          <w:trHeight w:val="191"/>
        </w:trPr>
        <w:tc>
          <w:tcPr>
            <w:gridSpan w:val="12"/>
            <w:shd w:val="clear" w:fill="FFFFFF" w:color="auto"/>
            <w:tcW w:w="15796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2. Дисциплины по выбору (выбрать 1 из 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2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)</w:t>
            </w:r>
            <w:r/>
          </w:p>
        </w:tc>
      </w:tr>
      <w:tr>
        <w:trPr>
          <w:trHeight w:val="440"/>
        </w:trPr>
        <w:tc>
          <w:tcPr>
            <w:tcW w:w="162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К.М.0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8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.ДВ.01.01</w:t>
            </w:r>
            <w:r/>
          </w:p>
        </w:tc>
        <w:tc>
          <w:tcPr>
            <w:gridSpan w:val="2"/>
            <w:tcW w:w="294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Финансовый маркетинг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+</w:t>
            </w:r>
            <w:r/>
          </w:p>
        </w:tc>
        <w:tc>
          <w:tcPr>
            <w:tcW w:w="88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72</w:t>
            </w:r>
            <w:r/>
          </w:p>
        </w:tc>
        <w:tc>
          <w:tcPr>
            <w:tcW w:w="126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18</w:t>
            </w:r>
            <w:r/>
          </w:p>
        </w:tc>
        <w:tc>
          <w:tcPr>
            <w:tcW w:w="13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12</w:t>
            </w:r>
            <w:r/>
          </w:p>
        </w:tc>
        <w:tc>
          <w:tcPr>
            <w:tcW w:w="12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36</w:t>
            </w:r>
            <w:r/>
          </w:p>
        </w:tc>
        <w:tc>
          <w:tcPr>
            <w:tcW w:w="12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W w:w="15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зачет</w:t>
            </w:r>
            <w:r/>
          </w:p>
        </w:tc>
        <w:tc>
          <w:tcPr>
            <w:tcW w:w="9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tcW w:w="113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W w:w="15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ОР.1</w:t>
            </w:r>
            <w:r/>
          </w:p>
        </w:tc>
      </w:tr>
      <w:tr>
        <w:trPr>
          <w:trHeight w:val="420"/>
        </w:trPr>
        <w:tc>
          <w:tcPr>
            <w:tcW w:w="162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К.М.0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8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.ДВ.01.02</w:t>
            </w:r>
            <w:r/>
          </w:p>
        </w:tc>
        <w:tc>
          <w:tcPr>
            <w:gridSpan w:val="2"/>
            <w:tcW w:w="294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Цифровая экономика</w:t>
            </w:r>
            <w:r/>
          </w:p>
        </w:tc>
        <w:tc>
          <w:tcPr>
            <w:tcW w:w="88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72</w:t>
            </w:r>
            <w:r/>
          </w:p>
        </w:tc>
        <w:tc>
          <w:tcPr>
            <w:tcW w:w="126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18</w:t>
            </w:r>
            <w:r/>
          </w:p>
        </w:tc>
        <w:tc>
          <w:tcPr>
            <w:tcW w:w="13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12</w:t>
            </w:r>
            <w:r/>
          </w:p>
        </w:tc>
        <w:tc>
          <w:tcPr>
            <w:tcW w:w="12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36</w:t>
            </w:r>
            <w:r/>
          </w:p>
        </w:tc>
        <w:tc>
          <w:tcPr>
            <w:tcW w:w="12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W w:w="15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зачет</w:t>
            </w:r>
            <w:r/>
          </w:p>
        </w:tc>
        <w:tc>
          <w:tcPr>
            <w:tcW w:w="9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tcW w:w="113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tcW w:w="15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r>
            <w:r/>
          </w:p>
        </w:tc>
      </w:tr>
      <w:tr>
        <w:trPr>
          <w:trHeight w:val="420"/>
        </w:trPr>
        <w:tc>
          <w:tcPr>
            <w:gridSpan w:val="12"/>
            <w:tcW w:w="15796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3. ПРАКТИКА</w:t>
            </w:r>
            <w:r/>
          </w:p>
        </w:tc>
      </w:tr>
      <w:tr>
        <w:trPr>
          <w:trHeight w:val="420"/>
        </w:trPr>
        <w:tc>
          <w:tcPr>
            <w:tcW w:w="162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К.М.08.05(У)</w:t>
            </w:r>
            <w:r/>
          </w:p>
        </w:tc>
        <w:tc>
          <w:tcPr>
            <w:gridSpan w:val="2"/>
            <w:tcW w:w="294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Учебная (организационно-управленческая) практика</w:t>
            </w:r>
            <w:r/>
          </w:p>
        </w:tc>
        <w:tc>
          <w:tcPr>
            <w:tcW w:w="88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216</w:t>
            </w:r>
            <w:r/>
          </w:p>
        </w:tc>
        <w:tc>
          <w:tcPr>
            <w:tcW w:w="126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-</w:t>
            </w:r>
            <w:r/>
          </w:p>
        </w:tc>
        <w:tc>
          <w:tcPr>
            <w:tcW w:w="13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6</w:t>
            </w:r>
            <w:r/>
          </w:p>
        </w:tc>
        <w:tc>
          <w:tcPr>
            <w:tcW w:w="12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210</w:t>
            </w:r>
            <w:r/>
          </w:p>
        </w:tc>
        <w:tc>
          <w:tcPr>
            <w:tcW w:w="12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W w:w="15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зачет с оценкой</w:t>
            </w:r>
            <w:r/>
          </w:p>
        </w:tc>
        <w:tc>
          <w:tcPr>
            <w:tcW w:w="9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tcW w:w="113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tcW w:w="15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ОР.1</w:t>
            </w:r>
            <w:r/>
          </w:p>
        </w:tc>
      </w:tr>
      <w:tr>
        <w:trPr>
          <w:trHeight w:val="210"/>
        </w:trPr>
        <w:tc>
          <w:tcPr>
            <w:gridSpan w:val="12"/>
            <w:tcW w:w="15796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caps/>
                <w:sz w:val="19"/>
                <w:szCs w:val="19"/>
                <w:lang w:eastAsia="ru-RU"/>
              </w:rPr>
              <w:t xml:space="preserve">4. аттестация</w:t>
            </w:r>
            <w:r/>
          </w:p>
        </w:tc>
      </w:tr>
      <w:tr>
        <w:trPr>
          <w:trHeight w:val="878"/>
        </w:trPr>
        <w:tc>
          <w:tcPr>
            <w:gridSpan w:val="2"/>
            <w:tcW w:w="1683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К.М.08.06(К)</w:t>
            </w:r>
            <w:r/>
          </w:p>
        </w:tc>
        <w:tc>
          <w:tcPr>
            <w:tcW w:w="288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Экзамены по модулю "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Основы экономико-финансовой деятельности"</w:t>
            </w:r>
            <w:r/>
          </w:p>
        </w:tc>
        <w:tc>
          <w:tcPr>
            <w:tcW w:w="88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W w:w="126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-</w:t>
            </w:r>
            <w:r/>
          </w:p>
        </w:tc>
        <w:tc>
          <w:tcPr>
            <w:tcW w:w="13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W w:w="12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-</w:t>
            </w:r>
            <w:r/>
          </w:p>
        </w:tc>
        <w:tc>
          <w:tcPr>
            <w:tcW w:w="12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W w:w="15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экзамен</w:t>
            </w:r>
            <w:r/>
          </w:p>
        </w:tc>
        <w:tc>
          <w:tcPr>
            <w:tcW w:w="9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W w:w="113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tcW w:w="15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ОР.1 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</w:tr>
    </w:tbl>
    <w:p>
      <w:pPr>
        <w:rPr>
          <w:sz w:val="19"/>
          <w:szCs w:val="19"/>
        </w:rPr>
        <w:sectPr>
          <w:footerReference w:type="default" r:id="rId11"/>
          <w:footnotePr/>
          <w:endnotePr/>
          <w:type w:val="nextPage"/>
          <w:pgSz w:w="16838" w:h="11906" w:orient="landscape"/>
          <w:pgMar w:top="403" w:right="289" w:bottom="992" w:left="561" w:header="709" w:footer="709" w:gutter="0"/>
          <w:cols w:num="1" w:sep="0" w:space="708" w:equalWidth="1"/>
          <w:docGrid w:linePitch="360"/>
        </w:sectPr>
      </w:pPr>
      <w:r>
        <w:rPr>
          <w:sz w:val="19"/>
          <w:szCs w:val="19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  <w:t xml:space="preserve">4. Методические указания для </w:t>
      </w:r>
      <w:r>
        <w:rPr>
          <w:rFonts w:ascii="Times New Roman" w:hAnsi="Times New Roman"/>
          <w:b/>
          <w:caps/>
          <w:sz w:val="19"/>
          <w:szCs w:val="19"/>
          <w:lang w:eastAsia="ru-RU"/>
        </w:rPr>
        <w:t xml:space="preserve">обучающихся</w:t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  <w:t xml:space="preserve">по освоению Модуля</w:t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pStyle w:val="785"/>
        <w:numPr>
          <w:ilvl w:val="0"/>
          <w:numId w:val="44"/>
        </w:numPr>
        <w:ind w:left="0" w:firstLine="709"/>
        <w:jc w:val="both"/>
        <w:spacing w:lineRule="auto" w:line="240" w:after="0"/>
        <w:widowControl w:val="off"/>
        <w:tabs>
          <w:tab w:val="left" w:pos="1134" w:leader="none"/>
        </w:tabs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3" w:tooltip="http://moodle.mininuniver.ru" w:history="1">
        <w:r>
          <w:rPr>
            <w:rFonts w:ascii="Times New Roman" w:hAnsi="Times New Roman"/>
            <w:sz w:val="19"/>
            <w:szCs w:val="19"/>
            <w:lang w:eastAsia="ar-SA"/>
          </w:rPr>
          <w:t xml:space="preserve">http://moodle.mininuniver.ru</w:t>
        </w:r>
      </w:hyperlink>
      <w:r>
        <w:rPr>
          <w:rFonts w:ascii="Times New Roman" w:hAnsi="Times New Roman"/>
          <w:sz w:val="19"/>
          <w:szCs w:val="19"/>
          <w:lang w:eastAsia="ar-SA"/>
        </w:rPr>
        <w:t xml:space="preserve"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  <w:r/>
    </w:p>
    <w:p>
      <w:pPr>
        <w:numPr>
          <w:ilvl w:val="0"/>
          <w:numId w:val="44"/>
        </w:numPr>
        <w:ind w:left="0" w:firstLine="709"/>
        <w:jc w:val="both"/>
        <w:spacing w:lineRule="auto" w:line="240" w:after="0"/>
        <w:widowControl w:val="off"/>
        <w:tabs>
          <w:tab w:val="left" w:pos="1134" w:leader="none"/>
        </w:tabs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</w:t>
      </w:r>
      <w:r>
        <w:rPr>
          <w:rFonts w:ascii="Times New Roman" w:hAnsi="Times New Roman"/>
          <w:sz w:val="19"/>
          <w:szCs w:val="19"/>
          <w:lang w:eastAsia="ar-SA"/>
        </w:rPr>
        <w:t xml:space="preserve">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  <w:r/>
    </w:p>
    <w:p>
      <w:pPr>
        <w:numPr>
          <w:ilvl w:val="0"/>
          <w:numId w:val="44"/>
        </w:numPr>
        <w:ind w:left="0" w:firstLine="709"/>
        <w:jc w:val="both"/>
        <w:spacing w:lineRule="auto" w:line="240" w:after="0"/>
        <w:widowControl w:val="off"/>
        <w:tabs>
          <w:tab w:val="left" w:pos="1134" w:leader="none"/>
        </w:tabs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  <w:r/>
    </w:p>
    <w:p>
      <w:pPr>
        <w:numPr>
          <w:ilvl w:val="0"/>
          <w:numId w:val="44"/>
        </w:numPr>
        <w:ind w:left="0" w:firstLine="709"/>
        <w:jc w:val="both"/>
        <w:spacing w:lineRule="auto" w:line="240" w:after="0"/>
        <w:widowControl w:val="off"/>
        <w:tabs>
          <w:tab w:val="left" w:pos="1134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  <w:r/>
    </w:p>
    <w:p>
      <w:pPr>
        <w:numPr>
          <w:ilvl w:val="0"/>
          <w:numId w:val="44"/>
        </w:numPr>
        <w:ind w:left="0"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  <w:r/>
    </w:p>
    <w:p>
      <w:pPr>
        <w:numPr>
          <w:ilvl w:val="0"/>
          <w:numId w:val="44"/>
        </w:numPr>
        <w:ind w:left="0"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Промежуточный контроль по дисциплин</w:t>
      </w:r>
      <w:r>
        <w:rPr>
          <w:rFonts w:ascii="Times New Roman" w:hAnsi="Times New Roman"/>
          <w:sz w:val="19"/>
          <w:szCs w:val="19"/>
        </w:rPr>
        <w:t xml:space="preserve">ам</w:t>
      </w:r>
      <w:r>
        <w:rPr>
          <w:rFonts w:ascii="Times New Roman" w:hAnsi="Times New Roman"/>
          <w:sz w:val="19"/>
          <w:szCs w:val="19"/>
        </w:rPr>
        <w:t xml:space="preserve"> «Финансы и кредит»</w:t>
      </w:r>
      <w:r>
        <w:rPr>
          <w:rFonts w:ascii="Times New Roman" w:hAnsi="Times New Roman"/>
          <w:sz w:val="19"/>
          <w:szCs w:val="19"/>
        </w:rPr>
        <w:t xml:space="preserve">, «Экономика организации», «Финансы организаций»</w:t>
      </w:r>
      <w:r>
        <w:rPr>
          <w:rFonts w:ascii="Times New Roman" w:hAnsi="Times New Roman"/>
          <w:sz w:val="19"/>
          <w:szCs w:val="19"/>
        </w:rPr>
        <w:t xml:space="preserve"> - экзамен, по</w:t>
      </w:r>
      <w:r>
        <w:rPr>
          <w:rFonts w:ascii="Times New Roman" w:hAnsi="Times New Roman"/>
          <w:sz w:val="19"/>
          <w:szCs w:val="19"/>
        </w:rPr>
        <w:t xml:space="preserve"> дисциплинам</w:t>
      </w:r>
      <w:r>
        <w:rPr>
          <w:rFonts w:ascii="Times New Roman" w:hAnsi="Times New Roman"/>
          <w:sz w:val="19"/>
          <w:szCs w:val="19"/>
        </w:rPr>
        <w:t xml:space="preserve"> «</w:t>
      </w:r>
      <w:r>
        <w:rPr>
          <w:rFonts w:ascii="Times New Roman" w:hAnsi="Times New Roman"/>
          <w:sz w:val="19"/>
          <w:szCs w:val="19"/>
        </w:rPr>
        <w:t xml:space="preserve">Экономическая теория</w:t>
      </w:r>
      <w:r>
        <w:rPr>
          <w:rFonts w:ascii="Times New Roman" w:hAnsi="Times New Roman"/>
          <w:sz w:val="19"/>
          <w:szCs w:val="19"/>
        </w:rPr>
        <w:t xml:space="preserve">» и «</w:t>
      </w:r>
      <w:r>
        <w:rPr>
          <w:rFonts w:ascii="Times New Roman" w:hAnsi="Times New Roman"/>
          <w:sz w:val="19"/>
          <w:szCs w:val="19"/>
        </w:rPr>
        <w:t xml:space="preserve">Финансовый маркетинг</w:t>
      </w:r>
      <w:r>
        <w:rPr>
          <w:rFonts w:ascii="Times New Roman" w:hAnsi="Times New Roman"/>
          <w:sz w:val="19"/>
          <w:szCs w:val="19"/>
        </w:rPr>
        <w:t xml:space="preserve">» - </w:t>
      </w:r>
      <w:r>
        <w:rPr>
          <w:rFonts w:ascii="Times New Roman" w:hAnsi="Times New Roman"/>
          <w:sz w:val="19"/>
          <w:szCs w:val="19"/>
        </w:rPr>
        <w:t xml:space="preserve">зачёт</w:t>
      </w:r>
      <w:r>
        <w:rPr>
          <w:rFonts w:ascii="Times New Roman" w:hAnsi="Times New Roman"/>
          <w:sz w:val="19"/>
          <w:szCs w:val="19"/>
        </w:rPr>
        <w:t xml:space="preserve">, </w:t>
      </w:r>
      <w:r>
        <w:rPr>
          <w:rFonts w:ascii="Times New Roman" w:hAnsi="Times New Roman"/>
          <w:color w:val="FF0000"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 xml:space="preserve">по </w:t>
      </w:r>
      <w:r>
        <w:rPr>
          <w:rFonts w:ascii="Times New Roman" w:hAnsi="Times New Roman"/>
          <w:sz w:val="19"/>
          <w:szCs w:val="19"/>
        </w:rPr>
        <w:t xml:space="preserve">у</w:t>
      </w:r>
      <w:r>
        <w:rPr>
          <w:rFonts w:ascii="Times New Roman" w:hAnsi="Times New Roman"/>
          <w:sz w:val="19"/>
          <w:szCs w:val="19"/>
        </w:rPr>
        <w:t xml:space="preserve">чебн</w:t>
      </w:r>
      <w:r>
        <w:rPr>
          <w:rFonts w:ascii="Times New Roman" w:hAnsi="Times New Roman"/>
          <w:sz w:val="19"/>
          <w:szCs w:val="19"/>
        </w:rPr>
        <w:t xml:space="preserve">ой </w:t>
      </w:r>
      <w:r>
        <w:rPr>
          <w:rFonts w:ascii="Times New Roman" w:hAnsi="Times New Roman"/>
          <w:sz w:val="19"/>
          <w:szCs w:val="19"/>
        </w:rPr>
        <w:t xml:space="preserve">(организационно-управленческ</w:t>
      </w:r>
      <w:r>
        <w:rPr>
          <w:rFonts w:ascii="Times New Roman" w:hAnsi="Times New Roman"/>
          <w:sz w:val="19"/>
          <w:szCs w:val="19"/>
        </w:rPr>
        <w:t xml:space="preserve">ой</w:t>
      </w:r>
      <w:r>
        <w:rPr>
          <w:rFonts w:ascii="Times New Roman" w:hAnsi="Times New Roman"/>
          <w:sz w:val="19"/>
          <w:szCs w:val="19"/>
        </w:rPr>
        <w:t xml:space="preserve">) практик</w:t>
      </w:r>
      <w:r>
        <w:rPr>
          <w:rFonts w:ascii="Times New Roman" w:hAnsi="Times New Roman"/>
          <w:sz w:val="19"/>
          <w:szCs w:val="19"/>
        </w:rPr>
        <w:t xml:space="preserve">е - зачёт с оценкой</w:t>
      </w:r>
      <w:r>
        <w:rPr>
          <w:rFonts w:ascii="Times New Roman" w:hAnsi="Times New Roman"/>
          <w:sz w:val="19"/>
          <w:szCs w:val="19"/>
        </w:rPr>
        <w:t xml:space="preserve">.</w:t>
      </w:r>
      <w:r>
        <w:rPr>
          <w:rFonts w:ascii="Times New Roman" w:hAnsi="Times New Roman"/>
          <w:sz w:val="19"/>
          <w:szCs w:val="19"/>
        </w:rPr>
        <w:t xml:space="preserve"> </w:t>
      </w:r>
      <w:r/>
    </w:p>
    <w:p>
      <w:pPr>
        <w:numPr>
          <w:ilvl w:val="0"/>
          <w:numId w:val="44"/>
        </w:numPr>
        <w:ind w:left="0"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Вопросы к зачетам и экзамену приведены в ЭУМК, кроме того предполагается итоговое тестирование.</w:t>
      </w:r>
      <w:r/>
    </w:p>
    <w:p>
      <w:pPr>
        <w:numPr>
          <w:ilvl w:val="0"/>
          <w:numId w:val="44"/>
        </w:numPr>
        <w:ind w:left="0"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pacing w:val="4"/>
          <w:sz w:val="19"/>
          <w:szCs w:val="19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>
        <w:rPr>
          <w:rFonts w:ascii="Times New Roman" w:hAnsi="Times New Roman"/>
          <w:sz w:val="19"/>
          <w:szCs w:val="19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  <w:r/>
    </w:p>
    <w:p>
      <w:pPr>
        <w:numPr>
          <w:ilvl w:val="0"/>
          <w:numId w:val="44"/>
        </w:numPr>
        <w:ind w:left="0"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По каждой дисциплине в ЭУМК приведен рейтинг-план дисциплины. </w:t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</w:r>
      <w:r/>
    </w:p>
    <w:p>
      <w:pPr>
        <w:jc w:val="center"/>
        <w:pageBreakBefore/>
        <w:spacing w:lineRule="auto" w:line="240" w:after="0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 xml:space="preserve">5.</w:t>
      </w:r>
      <w:r>
        <w:rPr>
          <w:rFonts w:ascii="Times New Roman" w:hAnsi="Times New Roman"/>
          <w:b/>
          <w:sz w:val="19"/>
          <w:szCs w:val="19"/>
          <w:lang w:eastAsia="ru-RU"/>
        </w:rPr>
        <w:t xml:space="preserve"> ПРОГРАММ</w:t>
      </w:r>
      <w:r>
        <w:rPr>
          <w:rFonts w:ascii="Times New Roman" w:hAnsi="Times New Roman"/>
          <w:b/>
          <w:sz w:val="19"/>
          <w:szCs w:val="19"/>
          <w:lang w:eastAsia="ru-RU"/>
        </w:rPr>
        <w:t xml:space="preserve">Ы</w:t>
      </w:r>
      <w:r>
        <w:rPr>
          <w:rFonts w:ascii="Times New Roman" w:hAnsi="Times New Roman"/>
          <w:b/>
          <w:sz w:val="19"/>
          <w:szCs w:val="19"/>
          <w:lang w:eastAsia="ru-RU"/>
        </w:rPr>
        <w:t xml:space="preserve"> ДИСЦИПЛИН</w:t>
      </w:r>
      <w:r>
        <w:rPr>
          <w:rFonts w:ascii="Times New Roman" w:hAnsi="Times New Roman"/>
          <w:b/>
          <w:sz w:val="19"/>
          <w:szCs w:val="19"/>
          <w:lang w:eastAsia="ru-RU"/>
        </w:rPr>
        <w:t xml:space="preserve"> МОДУЛЯ</w:t>
      </w:r>
      <w:r/>
    </w:p>
    <w:p>
      <w:pPr>
        <w:ind w:firstLine="709"/>
        <w:jc w:val="center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 xml:space="preserve">5.1. ПРОГРАММА ДИСЦИПЛИНЫ </w:t>
      </w:r>
      <w:r>
        <w:rPr>
          <w:rFonts w:ascii="Times New Roman" w:hAnsi="Times New Roman"/>
          <w:b/>
          <w:bCs/>
          <w:sz w:val="19"/>
          <w:szCs w:val="19"/>
          <w:lang w:eastAsia="ru-RU"/>
        </w:rPr>
        <w:t xml:space="preserve">«</w:t>
      </w:r>
      <w:r>
        <w:rPr>
          <w:rFonts w:ascii="Times New Roman" w:hAnsi="Times New Roman"/>
          <w:b/>
          <w:sz w:val="19"/>
          <w:szCs w:val="19"/>
        </w:rPr>
        <w:t xml:space="preserve">ФИНАНСЫ И КРЕДИТ</w:t>
      </w:r>
      <w:r>
        <w:rPr>
          <w:rFonts w:ascii="Times New Roman" w:hAnsi="Times New Roman"/>
          <w:b/>
          <w:bCs/>
          <w:sz w:val="19"/>
          <w:szCs w:val="19"/>
          <w:lang w:eastAsia="ru-RU"/>
        </w:rPr>
        <w:t xml:space="preserve">»</w:t>
      </w:r>
      <w:r/>
    </w:p>
    <w:p>
      <w:pPr>
        <w:ind w:left="709"/>
        <w:jc w:val="both"/>
        <w:spacing w:lineRule="auto" w:line="240" w:after="0"/>
        <w:tabs>
          <w:tab w:val="left" w:pos="993" w:leader="none"/>
        </w:tabs>
        <w:rPr>
          <w:rFonts w:ascii="Times New Roman" w:hAnsi="Times New Roman"/>
          <w:sz w:val="16"/>
          <w:szCs w:val="16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ab/>
      </w:r>
      <w:r/>
    </w:p>
    <w:p>
      <w:pPr>
        <w:ind w:left="709"/>
        <w:jc w:val="both"/>
        <w:spacing w:lineRule="auto" w:line="240" w:after="0"/>
        <w:tabs>
          <w:tab w:val="left" w:pos="993" w:leader="none"/>
        </w:tabs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 xml:space="preserve">1. Пояснительная записка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Дисциплина «Финансы и кредит», как и другие дисциплины модуля, служит формированию трудовых действий бакалавра по организации финансовой деятельности (согласно </w:t>
      </w:r>
      <w:r>
        <w:rPr>
          <w:rFonts w:ascii="Times New Roman" w:hAnsi="Times New Roman"/>
          <w:sz w:val="19"/>
          <w:szCs w:val="19"/>
        </w:rPr>
        <w:t xml:space="preserve">профстандарту</w:t>
      </w:r>
      <w:r>
        <w:rPr>
          <w:rFonts w:ascii="Times New Roman" w:hAnsi="Times New Roman"/>
          <w:sz w:val="19"/>
          <w:szCs w:val="19"/>
        </w:rPr>
        <w:t xml:space="preserve">). 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bidi="he-IL" w:eastAsia="ru-RU"/>
        </w:rPr>
      </w:pPr>
      <w:r>
        <w:rPr>
          <w:rFonts w:ascii="Times New Roman" w:hAnsi="Times New Roman"/>
          <w:sz w:val="19"/>
          <w:szCs w:val="19"/>
          <w:lang w:bidi="he-IL" w:eastAsia="ru-RU"/>
        </w:rPr>
        <w:t xml:space="preserve">Компетенции, формируемые в результате освоения дисциплины: </w:t>
      </w:r>
      <w:r/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  <w:lang w:bidi="he-IL" w:eastAsia="ru-RU"/>
        </w:rPr>
      </w:pPr>
      <w:r>
        <w:rPr>
          <w:rFonts w:ascii="Times New Roman" w:hAnsi="Times New Roman"/>
          <w:sz w:val="19"/>
          <w:szCs w:val="19"/>
          <w:lang w:bidi="he-IL" w:eastAsia="ru-RU"/>
        </w:rPr>
        <w:t xml:space="preserve"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  <w:r/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  <w:lang w:bidi="he-IL" w:eastAsia="ru-RU"/>
        </w:rPr>
        <w:t xml:space="preserve">ОПК-1: </w:t>
      </w:r>
      <w:r>
        <w:rPr>
          <w:rFonts w:ascii="Times New Roman" w:hAnsi="Times New Roman"/>
          <w:sz w:val="19"/>
          <w:szCs w:val="19"/>
          <w:lang w:bidi="he-IL" w:eastAsia="ru-RU"/>
        </w:rPr>
        <w:t xml:space="preserve">способен</w:t>
      </w:r>
      <w:r>
        <w:rPr>
          <w:rFonts w:ascii="Times New Roman" w:hAnsi="Times New Roman"/>
          <w:sz w:val="19"/>
          <w:szCs w:val="19"/>
          <w:lang w:bidi="he-IL" w:eastAsia="ru-RU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  <w:r/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</w:t>
      </w:r>
      <w:r>
        <w:rPr>
          <w:rFonts w:ascii="Times New Roman" w:hAnsi="Times New Roman"/>
          <w:sz w:val="19"/>
          <w:szCs w:val="19"/>
        </w:rPr>
        <w:t xml:space="preserve">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финансово-кредитного характера, использовать инновационные технологии при разработке перспективных </w:t>
      </w:r>
      <w:r>
        <w:rPr>
          <w:rFonts w:ascii="Times New Roman" w:hAnsi="Times New Roman"/>
          <w:sz w:val="19"/>
          <w:szCs w:val="19"/>
        </w:rPr>
        <w:t xml:space="preserve">направлений развития организаций различных форм собственности</w:t>
      </w:r>
      <w:r>
        <w:rPr>
          <w:rFonts w:ascii="Times New Roman" w:hAnsi="Times New Roman"/>
          <w:sz w:val="19"/>
          <w:szCs w:val="19"/>
        </w:rPr>
        <w:t xml:space="preserve"> на основе рассчитанных финансовых показателей.</w:t>
      </w:r>
      <w:r/>
    </w:p>
    <w:p>
      <w:pPr>
        <w:contextualSpacing w:val="true"/>
        <w:ind w:firstLine="709"/>
        <w:jc w:val="both"/>
        <w:spacing w:lineRule="auto" w:line="240" w:after="0"/>
        <w:tabs>
          <w:tab w:val="left" w:pos="709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 xml:space="preserve">знать:</w:t>
      </w:r>
      <w:r/>
    </w:p>
    <w:p>
      <w:pPr>
        <w:contextualSpacing w:val="true"/>
        <w:ind w:firstLine="709"/>
        <w:jc w:val="both"/>
        <w:spacing w:lineRule="auto" w:line="240" w:after="0"/>
        <w:tabs>
          <w:tab w:val="left" w:pos="709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 xml:space="preserve">- </w:t>
      </w:r>
      <w:r>
        <w:rPr>
          <w:rFonts w:ascii="Times New Roman" w:hAnsi="Times New Roman"/>
          <w:sz w:val="19"/>
          <w:szCs w:val="19"/>
        </w:rPr>
        <w:t xml:space="preserve">закономерности функционирования современной финансовой науки на макр</w:t>
      </w:r>
      <w:r>
        <w:rPr>
          <w:rFonts w:ascii="Times New Roman" w:hAnsi="Times New Roman"/>
          <w:sz w:val="19"/>
          <w:szCs w:val="19"/>
        </w:rPr>
        <w:t xml:space="preserve">о-</w:t>
      </w:r>
      <w:r>
        <w:rPr>
          <w:rFonts w:ascii="Times New Roman" w:hAnsi="Times New Roman"/>
          <w:sz w:val="19"/>
          <w:szCs w:val="19"/>
        </w:rPr>
        <w:t xml:space="preserve"> и микроуровне;</w:t>
      </w:r>
      <w:r/>
    </w:p>
    <w:p>
      <w:pPr>
        <w:contextualSpacing w:val="true"/>
        <w:ind w:firstLine="709"/>
        <w:jc w:val="both"/>
        <w:spacing w:lineRule="auto" w:line="240" w:after="0"/>
        <w:tabs>
          <w:tab w:val="left" w:pos="709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основные понятия, категории и инструменты финансовой теории и прикладных финансовых дисциплин;</w:t>
      </w:r>
      <w:r/>
    </w:p>
    <w:p>
      <w:pPr>
        <w:contextualSpacing w:val="true"/>
        <w:ind w:firstLine="709"/>
        <w:jc w:val="both"/>
        <w:spacing w:lineRule="auto" w:line="240" w:after="0"/>
        <w:tabs>
          <w:tab w:val="left" w:pos="709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порядок формирования финансовых ресурсов и финансирования основных и оборотных средств субъектов хозяйствования;</w:t>
      </w:r>
      <w:r/>
    </w:p>
    <w:p>
      <w:pPr>
        <w:contextualSpacing w:val="true"/>
        <w:ind w:firstLine="709"/>
        <w:jc w:val="both"/>
        <w:spacing w:lineRule="auto" w:line="240" w:after="0"/>
        <w:tabs>
          <w:tab w:val="left" w:pos="709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финансово-экономические показатели, характеризующие деятельность коммерческих и некоммерческих организаций, различных организационно-правовых форм, методики их расчета.</w:t>
      </w:r>
      <w:r/>
    </w:p>
    <w:p>
      <w:pPr>
        <w:contextualSpacing w:val="true"/>
        <w:ind w:firstLine="709"/>
        <w:jc w:val="both"/>
        <w:spacing w:lineRule="auto" w:line="240" w:after="0"/>
        <w:tabs>
          <w:tab w:val="left" w:pos="709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 xml:space="preserve">уметь:</w:t>
      </w:r>
      <w:r/>
    </w:p>
    <w:p>
      <w:pPr>
        <w:contextualSpacing w:val="true"/>
        <w:ind w:firstLine="709"/>
        <w:jc w:val="both"/>
        <w:spacing w:lineRule="auto" w:line="240" w:after="0"/>
        <w:tabs>
          <w:tab w:val="left" w:pos="142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анализировать во взаимосвязи финансово-кредитные явления, процессы и институты на микр</w:t>
      </w:r>
      <w:r>
        <w:rPr>
          <w:rFonts w:ascii="Times New Roman" w:hAnsi="Times New Roman"/>
          <w:sz w:val="19"/>
          <w:szCs w:val="19"/>
        </w:rPr>
        <w:t xml:space="preserve">о-</w:t>
      </w:r>
      <w:r>
        <w:rPr>
          <w:rFonts w:ascii="Times New Roman" w:hAnsi="Times New Roman"/>
          <w:sz w:val="19"/>
          <w:szCs w:val="19"/>
        </w:rPr>
        <w:t xml:space="preserve"> и макроуровне;</w:t>
      </w:r>
      <w:r/>
    </w:p>
    <w:p>
      <w:pPr>
        <w:contextualSpacing w:val="true"/>
        <w:ind w:firstLine="709"/>
        <w:jc w:val="both"/>
        <w:spacing w:lineRule="auto" w:line="240" w:after="0"/>
        <w:tabs>
          <w:tab w:val="left" w:pos="142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использовать источники экономической, финансовой и бухгалтерской информации;</w:t>
      </w:r>
      <w:r/>
    </w:p>
    <w:p>
      <w:pPr>
        <w:contextualSpacing w:val="true"/>
        <w:ind w:firstLine="709"/>
        <w:jc w:val="both"/>
        <w:spacing w:lineRule="auto" w:line="240" w:after="0"/>
        <w:tabs>
          <w:tab w:val="left" w:pos="142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осуществлять выбор инструментальных сре</w:t>
      </w:r>
      <w:r>
        <w:rPr>
          <w:rFonts w:ascii="Times New Roman" w:hAnsi="Times New Roman"/>
          <w:sz w:val="19"/>
          <w:szCs w:val="19"/>
        </w:rPr>
        <w:t xml:space="preserve">дств дл</w:t>
      </w:r>
      <w:r>
        <w:rPr>
          <w:rFonts w:ascii="Times New Roman" w:hAnsi="Times New Roman"/>
          <w:sz w:val="19"/>
          <w:szCs w:val="19"/>
        </w:rPr>
        <w:t xml:space="preserve">я обработки финансово-экономических данных в соответствии с поставленной задачей, анализировать результаты расчетов и обосновывать полученные выводы;</w:t>
      </w:r>
      <w:r/>
    </w:p>
    <w:p>
      <w:pPr>
        <w:contextualSpacing w:val="true"/>
        <w:ind w:firstLine="709"/>
        <w:jc w:val="both"/>
        <w:spacing w:lineRule="auto" w:line="240" w:after="0"/>
        <w:tabs>
          <w:tab w:val="left" w:pos="142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анализировать и оценивать существующие финансово-экономические показатели;</w:t>
      </w:r>
      <w:r/>
    </w:p>
    <w:p>
      <w:pPr>
        <w:contextualSpacing w:val="true"/>
        <w:ind w:firstLine="709"/>
        <w:jc w:val="both"/>
        <w:spacing w:lineRule="auto" w:line="240" w:after="0"/>
        <w:tabs>
          <w:tab w:val="left" w:pos="142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проводить исследование эффективных направлений финансового обеспечения инновационного развития на микроуровне;</w:t>
      </w:r>
      <w:r/>
    </w:p>
    <w:p>
      <w:pPr>
        <w:contextualSpacing w:val="true"/>
        <w:ind w:firstLine="709"/>
        <w:jc w:val="both"/>
        <w:spacing w:lineRule="auto" w:line="240" w:after="0"/>
        <w:tabs>
          <w:tab w:val="left" w:pos="142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составлять и прогнозировать динамику изменения основных финансово-экономических показателей на микроуровне;</w:t>
      </w:r>
      <w:r/>
    </w:p>
    <w:p>
      <w:pPr>
        <w:contextualSpacing w:val="true"/>
        <w:ind w:firstLine="709"/>
        <w:jc w:val="both"/>
        <w:spacing w:lineRule="auto" w:line="240" w:after="0"/>
        <w:tabs>
          <w:tab w:val="left" w:pos="142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интерпретировать результаты финансово-экономических исследований.</w:t>
      </w:r>
      <w:r/>
    </w:p>
    <w:p>
      <w:pPr>
        <w:contextualSpacing w:val="true"/>
        <w:ind w:firstLine="709"/>
        <w:jc w:val="both"/>
        <w:spacing w:lineRule="auto" w:line="240" w:after="0"/>
        <w:tabs>
          <w:tab w:val="left" w:pos="709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 xml:space="preserve">владеть:</w:t>
      </w:r>
      <w:r/>
    </w:p>
    <w:p>
      <w:pPr>
        <w:contextualSpacing w:val="true"/>
        <w:ind w:left="709"/>
        <w:jc w:val="both"/>
        <w:spacing w:lineRule="auto" w:line="240" w:after="0"/>
        <w:tabs>
          <w:tab w:val="left" w:pos="709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методологией экономического исследования;</w:t>
      </w:r>
      <w:r/>
    </w:p>
    <w:p>
      <w:pPr>
        <w:contextualSpacing w:val="true"/>
        <w:ind w:firstLine="709"/>
        <w:jc w:val="both"/>
        <w:spacing w:lineRule="auto" w:line="240" w:after="0"/>
        <w:tabs>
          <w:tab w:val="left" w:pos="709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навыками анализа финансово-экономических показателей, характеризующих деятельность организаций различных организационно-правовых форм;</w:t>
      </w:r>
      <w:r/>
    </w:p>
    <w:p>
      <w:pPr>
        <w:contextualSpacing w:val="true"/>
        <w:ind w:firstLine="709"/>
        <w:jc w:val="both"/>
        <w:spacing w:lineRule="auto" w:line="240" w:after="0"/>
        <w:tabs>
          <w:tab w:val="left" w:pos="709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навыками разработки перспективных направлений развития организаций различных организационно-правовых форм.</w:t>
      </w:r>
      <w:r/>
    </w:p>
    <w:p>
      <w:pPr>
        <w:spacing w:lineRule="auto" w:line="240" w:after="0"/>
        <w:rPr>
          <w:rFonts w:ascii="Times New Roman" w:hAnsi="Times New Roman"/>
          <w:sz w:val="19"/>
          <w:szCs w:val="19"/>
          <w:lang w:bidi="he-IL" w:eastAsia="ru-RU"/>
        </w:rPr>
      </w:pPr>
      <w:r>
        <w:rPr>
          <w:rFonts w:ascii="Times New Roman" w:hAnsi="Times New Roman"/>
          <w:sz w:val="19"/>
          <w:szCs w:val="19"/>
          <w:lang w:bidi="he-IL"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 xml:space="preserve">2. Место в структуре модуля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Данная дисциплина является предшествующей для дисциплин</w:t>
      </w:r>
      <w:r>
        <w:rPr>
          <w:rFonts w:ascii="Times New Roman" w:hAnsi="Times New Roman"/>
          <w:sz w:val="19"/>
          <w:szCs w:val="19"/>
        </w:rPr>
        <w:t xml:space="preserve"> модуля «Профессиональная педагогика»</w:t>
      </w:r>
      <w:r>
        <w:rPr>
          <w:rFonts w:ascii="Times New Roman" w:hAnsi="Times New Roman"/>
          <w:sz w:val="19"/>
          <w:szCs w:val="19"/>
        </w:rPr>
        <w:t xml:space="preserve">.</w:t>
      </w:r>
      <w:r/>
    </w:p>
    <w:p>
      <w:pPr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 xml:space="preserve">3. Цели и задачи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t xml:space="preserve">Цель</w:t>
      </w:r>
      <w:r>
        <w:rPr>
          <w:rFonts w:ascii="Times New Roman" w:hAnsi="Times New Roman"/>
          <w:sz w:val="19"/>
          <w:szCs w:val="19"/>
        </w:rPr>
        <w:t xml:space="preserve"> освоения дисциплины состоит в получении знаний в области теории и практики финансов и кредита с целью разработки финансовых перспектив дальнейшей деятельности. 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t xml:space="preserve">Задачи</w:t>
      </w:r>
      <w:r>
        <w:rPr>
          <w:rFonts w:ascii="Times New Roman" w:hAnsi="Times New Roman"/>
          <w:sz w:val="19"/>
          <w:szCs w:val="19"/>
        </w:rPr>
        <w:t xml:space="preserve"> курса: 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обучение студентов основным понятиям и законам сферы финансов и кредита;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формирование у студентов необходимого уровня подготовки для понимания основ финансов государственной сферы;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приобретение практических знаний для применения их на практике в сфере финансового обращения.</w:t>
      </w:r>
      <w:r/>
    </w:p>
    <w:p>
      <w:pPr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 xml:space="preserve">4. Образовательные результаты</w:t>
      </w:r>
      <w:r/>
    </w:p>
    <w:p>
      <w:pPr>
        <w:jc w:val="both"/>
        <w:spacing w:lineRule="auto" w:line="240" w:after="0"/>
        <w:rPr>
          <w:rFonts w:ascii="Times New Roman" w:hAnsi="Times New Roman"/>
          <w:i/>
          <w:iCs/>
          <w:sz w:val="19"/>
          <w:szCs w:val="19"/>
          <w:lang w:eastAsia="ru-RU"/>
        </w:rPr>
      </w:pPr>
      <w:r>
        <w:rPr>
          <w:rFonts w:ascii="Times New Roman" w:hAnsi="Times New Roman"/>
          <w:i/>
          <w:iCs/>
          <w:sz w:val="19"/>
          <w:szCs w:val="19"/>
          <w:lang w:eastAsia="ru-RU"/>
        </w:rPr>
      </w:r>
      <w:r/>
    </w:p>
    <w:tbl>
      <w:tblPr>
        <w:tblW w:w="48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33"/>
        <w:gridCol w:w="2000"/>
        <w:gridCol w:w="1125"/>
        <w:gridCol w:w="2412"/>
        <w:gridCol w:w="1445"/>
        <w:gridCol w:w="1445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3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дисцип-лины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2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ИДК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195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33" w:type="dxa"/>
            <w:vAlign w:val="center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22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Демонстрирует навыки оценки затрат на проведение экономико-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финансовых операций; планирования, прогнозирования и оценки изменения финансово-экономической ситуации при пользовании финансовыми (инвестиционными) услугами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1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1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.1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27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shd w:val="clear" w:fill="FFFFFF" w:color="auto"/>
              </w:rPr>
              <w:t xml:space="preserve">Демонстрирует навыки а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нализа финансово-экономических показателей деятельности 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организации; о</w:t>
            </w:r>
            <w:r>
              <w:rPr>
                <w:rFonts w:ascii="Times New Roman" w:hAnsi="Times New Roman"/>
                <w:bCs/>
                <w:sz w:val="19"/>
                <w:szCs w:val="19"/>
                <w:shd w:val="clear" w:fill="FFFFFF" w:color="auto"/>
              </w:rPr>
              <w:t xml:space="preserve">боснования принимаемых управленческих решении 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ОПК.1.2. УК.2.3. УК.2.4.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УК.2.5.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Доклад.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Кейс-задание.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Тест</w:t>
            </w:r>
            <w:r/>
          </w:p>
        </w:tc>
      </w:tr>
    </w:tbl>
    <w:p>
      <w:pPr>
        <w:ind w:firstLine="709"/>
        <w:jc w:val="both"/>
        <w:spacing w:lineRule="auto" w:line="240" w:after="0"/>
        <w:rPr>
          <w:rFonts w:ascii="Times New Roman" w:hAnsi="Times New Roman"/>
          <w:i/>
          <w:iCs/>
          <w:sz w:val="19"/>
          <w:szCs w:val="19"/>
          <w:lang w:eastAsia="ru-RU"/>
        </w:rPr>
      </w:pPr>
      <w:r>
        <w:rPr>
          <w:rFonts w:ascii="Times New Roman" w:hAnsi="Times New Roman"/>
          <w:i/>
          <w:iCs/>
          <w:sz w:val="19"/>
          <w:szCs w:val="19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 xml:space="preserve">5. Содержание дисциплины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 xml:space="preserve">5.1. Тематический план</w:t>
      </w:r>
      <w:r/>
    </w:p>
    <w:tbl>
      <w:tblPr>
        <w:tblW w:w="48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25"/>
        <w:gridCol w:w="838"/>
        <w:gridCol w:w="837"/>
        <w:gridCol w:w="1200"/>
        <w:gridCol w:w="1037"/>
        <w:gridCol w:w="1023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2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87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35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2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7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т.ч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3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2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Семинары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3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</w:tr>
      <w:tr>
        <w:trPr>
          <w:trHeight w:val="566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42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Финансы и кредит как экономические категории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2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40</w:t>
            </w:r>
            <w:r/>
          </w:p>
        </w:tc>
      </w:tr>
      <w:tr>
        <w:trPr>
          <w:trHeight w:val="343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2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1.1. Сущность и функции финансов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</w:tr>
      <w:tr>
        <w:trPr>
          <w:trHeight w:val="493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2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1.2. Финансовая система государства. Финансовая политика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2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</w:tr>
      <w:tr>
        <w:trPr>
          <w:trHeight w:val="334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2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1.3. Управление финансами. Финансовый контроль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2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</w:tr>
      <w:tr>
        <w:trPr>
          <w:trHeight w:val="412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2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1.4. Финансовое планирование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2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2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Государственные финансы  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34</w:t>
            </w:r>
            <w:r/>
          </w:p>
        </w:tc>
      </w:tr>
      <w:tr>
        <w:trPr>
          <w:trHeight w:val="488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42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2.1.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Государственный бюджет и бюджетное устройство  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2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11</w:t>
            </w:r>
            <w:r/>
          </w:p>
        </w:tc>
      </w:tr>
      <w:tr>
        <w:trPr>
          <w:trHeight w:val="291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2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2.2.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Государственный кредит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15</w:t>
            </w:r>
            <w:r/>
          </w:p>
        </w:tc>
      </w:tr>
      <w:tr>
        <w:trPr>
          <w:trHeight w:val="425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2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2.3.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Внебюджетные фонды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2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</w:t>
            </w:r>
            <w:r/>
          </w:p>
        </w:tc>
      </w:tr>
      <w:tr>
        <w:trPr>
          <w:trHeight w:val="419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2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Финансы предприятий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2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34</w:t>
            </w:r>
            <w:r/>
          </w:p>
        </w:tc>
      </w:tr>
      <w:tr>
        <w:trPr>
          <w:trHeight w:val="345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2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3.1. Сущность и функции финансов предприятий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14</w:t>
            </w:r>
            <w:r/>
          </w:p>
        </w:tc>
      </w:tr>
      <w:tr>
        <w:trPr>
          <w:trHeight w:val="663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2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3.2. Формирование и использование денежных накоплений предприятий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</w:t>
            </w:r>
            <w:r/>
          </w:p>
        </w:tc>
      </w:tr>
      <w:tr>
        <w:trPr>
          <w:trHeight w:val="439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2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3.3. Финансирование и кредитование капитальных вложений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12</w:t>
            </w:r>
            <w:r/>
          </w:p>
        </w:tc>
      </w:tr>
      <w:tr>
        <w:trPr>
          <w:trHeight w:val="503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25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72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108</w:t>
            </w:r>
            <w:r/>
          </w:p>
        </w:tc>
      </w:tr>
    </w:tbl>
    <w:p>
      <w:pPr>
        <w:spacing w:lineRule="auto" w:line="240" w:after="0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 xml:space="preserve">5.2. Методы обучения</w:t>
      </w:r>
      <w:r/>
    </w:p>
    <w:p>
      <w:pPr>
        <w:ind w:firstLine="709"/>
        <w:spacing w:lineRule="auto" w:line="240"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Метод проблемного обучения </w:t>
      </w:r>
      <w:r/>
    </w:p>
    <w:p>
      <w:pPr>
        <w:ind w:firstLine="709"/>
        <w:spacing w:lineRule="auto" w:line="240"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Выполнение </w:t>
      </w:r>
      <w:r>
        <w:rPr>
          <w:rFonts w:ascii="Times New Roman" w:hAnsi="Times New Roman"/>
          <w:sz w:val="19"/>
          <w:szCs w:val="19"/>
        </w:rPr>
        <w:t xml:space="preserve">практических творческих заданий</w:t>
      </w:r>
      <w:r/>
    </w:p>
    <w:p>
      <w:pPr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Рейтинг-план дисциплины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</w:r>
      <w:r/>
    </w:p>
    <w:tbl>
      <w:tblPr>
        <w:tblW w:w="482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97"/>
        <w:gridCol w:w="1170"/>
        <w:gridCol w:w="1757"/>
        <w:gridCol w:w="1361"/>
        <w:gridCol w:w="1227"/>
        <w:gridCol w:w="1096"/>
        <w:gridCol w:w="986"/>
        <w:gridCol w:w="1138"/>
      </w:tblGrid>
      <w:tr>
        <w:trPr>
          <w:trHeight w:val="259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9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7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5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6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2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(</w:t>
            </w: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 xml:space="preserve">min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 xml:space="preserve">max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9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7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5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6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98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13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141"/>
        </w:trPr>
        <w:tc>
          <w:tcPr>
            <w:gridSpan w:val="8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232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Финансы и кредит как экономические категории</w:t>
            </w:r>
            <w:r/>
          </w:p>
        </w:tc>
      </w:tr>
      <w:tr>
        <w:trPr>
          <w:trHeight w:val="126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9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ОР.2.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2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5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Выступление с докладом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1" w:type="dxa"/>
            <w:textDirection w:val="lrTb"/>
            <w:noWrap w:val="false"/>
          </w:tcPr>
          <w:p>
            <w:pPr>
              <w:jc w:val="center"/>
              <w:spacing w:lineRule="auto" w:line="240" w:after="0" w:before="12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Доклад 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2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9-14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8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14</w:t>
            </w:r>
            <w:r/>
          </w:p>
        </w:tc>
      </w:tr>
      <w:tr>
        <w:trPr>
          <w:trHeight w:val="111"/>
        </w:trPr>
        <w:tc>
          <w:tcPr>
            <w:gridSpan w:val="8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232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Государственные финансы   </w:t>
            </w:r>
            <w:r/>
          </w:p>
        </w:tc>
      </w:tr>
      <w:tr>
        <w:trPr>
          <w:trHeight w:val="591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9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ОР.2.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2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5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кейс-задания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1" w:type="dxa"/>
            <w:textDirection w:val="lrTb"/>
            <w:noWrap w:val="false"/>
          </w:tcPr>
          <w:p>
            <w:pPr>
              <w:jc w:val="center"/>
              <w:spacing w:lineRule="auto" w:line="240" w:after="0" w:before="12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Кейс-задание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2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9-14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8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14</w:t>
            </w:r>
            <w:r/>
          </w:p>
        </w:tc>
      </w:tr>
      <w:tr>
        <w:trPr>
          <w:trHeight w:val="841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9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ОР.2.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2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5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контрольного тестирования по разделу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Тест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2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9-14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8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14</w:t>
            </w:r>
            <w:r/>
          </w:p>
        </w:tc>
      </w:tr>
      <w:tr>
        <w:trPr>
          <w:trHeight w:val="329"/>
        </w:trPr>
        <w:tc>
          <w:tcPr>
            <w:gridSpan w:val="8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232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Финансы предприятий</w:t>
            </w:r>
            <w:r/>
          </w:p>
        </w:tc>
      </w:tr>
      <w:tr>
        <w:trPr>
          <w:trHeight w:val="631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9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ОР.2.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2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5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кейс-задания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1" w:type="dxa"/>
            <w:textDirection w:val="lrTb"/>
            <w:noWrap w:val="false"/>
          </w:tcPr>
          <w:p>
            <w:pPr>
              <w:jc w:val="center"/>
              <w:spacing w:lineRule="auto" w:line="240" w:after="0" w:before="12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Кейс-задание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2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9-14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8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14</w:t>
            </w:r>
            <w:r/>
          </w:p>
        </w:tc>
      </w:tr>
      <w:tr>
        <w:trPr>
          <w:trHeight w:val="555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9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ОР.2.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2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5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Итоговое тестирование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Тест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2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9-14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8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14</w:t>
            </w:r>
            <w:r/>
          </w:p>
        </w:tc>
      </w:tr>
      <w:tr>
        <w:trPr>
          <w:trHeight w:val="105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9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7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7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ОР.2.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2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.1</w:t>
            </w:r>
            <w:r/>
          </w:p>
        </w:tc>
        <w:tc>
          <w:tcPr>
            <w:gridSpan w:val="4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5441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Экзамен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gridSpan w:val="6"/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08" w:type="dxa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100</w:t>
            </w:r>
            <w:r/>
          </w:p>
        </w:tc>
      </w:tr>
    </w:tbl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 xml:space="preserve">7. Учебно-методическое и информационное обеспечение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Основная литература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1. </w:t>
      </w:r>
      <w:r>
        <w:rPr>
          <w:rFonts w:ascii="Times New Roman" w:hAnsi="Times New Roman"/>
          <w:sz w:val="19"/>
          <w:szCs w:val="19"/>
        </w:rPr>
        <w:t xml:space="preserve">Балихина</w:t>
      </w:r>
      <w:r>
        <w:rPr>
          <w:rFonts w:ascii="Times New Roman" w:hAnsi="Times New Roman"/>
          <w:sz w:val="19"/>
          <w:szCs w:val="19"/>
        </w:rPr>
        <w:t xml:space="preserve">, Н.В. Финансы и кредит</w:t>
      </w:r>
      <w:r>
        <w:rPr>
          <w:rFonts w:ascii="Times New Roman" w:hAnsi="Times New Roman"/>
          <w:sz w:val="19"/>
          <w:szCs w:val="19"/>
        </w:rPr>
        <w:t xml:space="preserve"> :</w:t>
      </w:r>
      <w:r>
        <w:rPr>
          <w:rFonts w:ascii="Times New Roman" w:hAnsi="Times New Roman"/>
          <w:sz w:val="19"/>
          <w:szCs w:val="19"/>
        </w:rPr>
        <w:t xml:space="preserve"> учебное пособие / Н.В. </w:t>
      </w:r>
      <w:r>
        <w:rPr>
          <w:rFonts w:ascii="Times New Roman" w:hAnsi="Times New Roman"/>
          <w:sz w:val="19"/>
          <w:szCs w:val="19"/>
        </w:rPr>
        <w:t xml:space="preserve">Балихина</w:t>
      </w:r>
      <w:r>
        <w:rPr>
          <w:rFonts w:ascii="Times New Roman" w:hAnsi="Times New Roman"/>
          <w:sz w:val="19"/>
          <w:szCs w:val="19"/>
        </w:rPr>
        <w:t xml:space="preserve">, М.Е. Косов. - 2-е изд., </w:t>
      </w:r>
      <w:r>
        <w:rPr>
          <w:rFonts w:ascii="Times New Roman" w:hAnsi="Times New Roman"/>
          <w:sz w:val="19"/>
          <w:szCs w:val="19"/>
        </w:rPr>
        <w:t xml:space="preserve">перераб</w:t>
      </w:r>
      <w:r>
        <w:rPr>
          <w:rFonts w:ascii="Times New Roman" w:hAnsi="Times New Roman"/>
          <w:sz w:val="19"/>
          <w:szCs w:val="19"/>
        </w:rPr>
        <w:t xml:space="preserve">. и доп. - Москва : </w:t>
      </w:r>
      <w:r>
        <w:rPr>
          <w:rFonts w:ascii="Times New Roman" w:hAnsi="Times New Roman"/>
          <w:sz w:val="19"/>
          <w:szCs w:val="19"/>
        </w:rPr>
        <w:t xml:space="preserve">Юнити</w:t>
      </w:r>
      <w:r>
        <w:rPr>
          <w:rFonts w:ascii="Times New Roman" w:hAnsi="Times New Roman"/>
          <w:sz w:val="19"/>
          <w:szCs w:val="19"/>
        </w:rPr>
        <w:t xml:space="preserve">-Дана, 2015. - 303 с. - ISBN 978-5-238-02355-7</w:t>
      </w:r>
      <w:r>
        <w:rPr>
          <w:rFonts w:ascii="Times New Roman" w:hAnsi="Times New Roman"/>
          <w:sz w:val="19"/>
          <w:szCs w:val="19"/>
        </w:rPr>
        <w:t xml:space="preserve"> ;</w:t>
      </w:r>
      <w:r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14" w:tooltip="http://biblioclub.ru/index.php?page=book&amp;id=118960" w:history="1">
        <w:r>
          <w:rPr>
            <w:rStyle w:val="809"/>
            <w:rFonts w:ascii="Times New Roman" w:hAnsi="Times New Roman"/>
            <w:sz w:val="19"/>
            <w:szCs w:val="19"/>
          </w:rPr>
          <w:t xml:space="preserve">http://biblioclub.ru/index.php?page=book&amp;id=118960</w:t>
        </w:r>
      </w:hyperlink>
      <w:r/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2. </w:t>
      </w:r>
      <w:r>
        <w:rPr>
          <w:rFonts w:ascii="Times New Roman" w:hAnsi="Times New Roman"/>
          <w:sz w:val="19"/>
          <w:szCs w:val="19"/>
        </w:rPr>
        <w:t xml:space="preserve">Финансы, денежное обращение и кредит</w:t>
      </w:r>
      <w:r>
        <w:rPr>
          <w:rFonts w:ascii="Times New Roman" w:hAnsi="Times New Roman"/>
          <w:sz w:val="19"/>
          <w:szCs w:val="19"/>
        </w:rPr>
        <w:t xml:space="preserve"> :</w:t>
      </w:r>
      <w:r>
        <w:rPr>
          <w:rFonts w:ascii="Times New Roman" w:hAnsi="Times New Roman"/>
          <w:sz w:val="19"/>
          <w:szCs w:val="19"/>
        </w:rPr>
        <w:t xml:space="preserve"> учебное пособие / Л.В. </w:t>
      </w:r>
      <w:r>
        <w:rPr>
          <w:rFonts w:ascii="Times New Roman" w:hAnsi="Times New Roman"/>
          <w:sz w:val="19"/>
          <w:szCs w:val="19"/>
        </w:rPr>
        <w:t xml:space="preserve">Агаркова</w:t>
      </w:r>
      <w:r>
        <w:rPr>
          <w:rFonts w:ascii="Times New Roman" w:hAnsi="Times New Roman"/>
          <w:sz w:val="19"/>
          <w:szCs w:val="19"/>
        </w:rPr>
        <w:t xml:space="preserve">, И.М. </w:t>
      </w:r>
      <w:r>
        <w:rPr>
          <w:rFonts w:ascii="Times New Roman" w:hAnsi="Times New Roman"/>
          <w:sz w:val="19"/>
          <w:szCs w:val="19"/>
        </w:rPr>
        <w:t xml:space="preserve">Подколзина</w:t>
      </w:r>
      <w:r>
        <w:rPr>
          <w:rFonts w:ascii="Times New Roman" w:hAnsi="Times New Roman"/>
          <w:sz w:val="19"/>
          <w:szCs w:val="19"/>
        </w:rPr>
        <w:t xml:space="preserve">, А.А. Гладилин и др. ; Министерств</w:t>
      </w:r>
      <w:r>
        <w:rPr>
          <w:rFonts w:ascii="Times New Roman" w:hAnsi="Times New Roman"/>
          <w:sz w:val="19"/>
          <w:szCs w:val="19"/>
        </w:rPr>
        <w:t xml:space="preserve">о сельского хозяйства Российской Федерации,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«Финансы, кредит и страховое дело». - Ставрополь</w:t>
      </w:r>
      <w:r>
        <w:rPr>
          <w:rFonts w:ascii="Times New Roman" w:hAnsi="Times New Roman"/>
          <w:sz w:val="19"/>
          <w:szCs w:val="19"/>
        </w:rPr>
        <w:t xml:space="preserve"> :</w:t>
      </w:r>
      <w:r>
        <w:rPr>
          <w:rFonts w:ascii="Times New Roman" w:hAnsi="Times New Roman"/>
          <w:sz w:val="19"/>
          <w:szCs w:val="19"/>
        </w:rPr>
        <w:t xml:space="preserve"> Литера, 2015. - 186 с.</w:t>
      </w:r>
      <w:r>
        <w:rPr>
          <w:rFonts w:ascii="Times New Roman" w:hAnsi="Times New Roman"/>
          <w:sz w:val="19"/>
          <w:szCs w:val="19"/>
        </w:rPr>
        <w:t xml:space="preserve"> :</w:t>
      </w:r>
      <w:r>
        <w:rPr>
          <w:rFonts w:ascii="Times New Roman" w:hAnsi="Times New Roman"/>
          <w:sz w:val="19"/>
          <w:szCs w:val="19"/>
        </w:rPr>
        <w:t xml:space="preserve"> табл., схем. - </w:t>
      </w:r>
      <w:r>
        <w:rPr>
          <w:rFonts w:ascii="Times New Roman" w:hAnsi="Times New Roman"/>
          <w:sz w:val="19"/>
          <w:szCs w:val="19"/>
        </w:rPr>
        <w:t xml:space="preserve">Библиогр</w:t>
      </w:r>
      <w:r>
        <w:rPr>
          <w:rFonts w:ascii="Times New Roman" w:hAnsi="Times New Roman"/>
          <w:sz w:val="19"/>
          <w:szCs w:val="19"/>
        </w:rPr>
        <w:t xml:space="preserve">. в кн.</w:t>
      </w:r>
      <w:r>
        <w:rPr>
          <w:rFonts w:ascii="Times New Roman" w:hAnsi="Times New Roman"/>
          <w:sz w:val="19"/>
          <w:szCs w:val="19"/>
        </w:rPr>
        <w:t xml:space="preserve"> ;</w:t>
      </w:r>
      <w:r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15" w:tooltip="http://biblioclub.ru/index.php?page=book&amp;id=438860" w:history="1">
        <w:r>
          <w:rPr>
            <w:rStyle w:val="809"/>
            <w:rFonts w:ascii="Times New Roman" w:hAnsi="Times New Roman"/>
            <w:sz w:val="19"/>
            <w:szCs w:val="19"/>
          </w:rPr>
          <w:t xml:space="preserve">http://biblioclub.ru/index.php?page=book&amp;id=438860</w:t>
        </w:r>
      </w:hyperlink>
      <w:r/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3. </w:t>
      </w:r>
      <w:r>
        <w:rPr>
          <w:rFonts w:ascii="Times New Roman" w:hAnsi="Times New Roman"/>
          <w:sz w:val="19"/>
          <w:szCs w:val="19"/>
        </w:rPr>
        <w:t xml:space="preserve">Нешитой</w:t>
      </w:r>
      <w:r>
        <w:rPr>
          <w:rFonts w:ascii="Times New Roman" w:hAnsi="Times New Roman"/>
          <w:sz w:val="19"/>
          <w:szCs w:val="19"/>
        </w:rPr>
        <w:t xml:space="preserve">, А.С. Финансы и кредит</w:t>
      </w:r>
      <w:r>
        <w:rPr>
          <w:rFonts w:ascii="Times New Roman" w:hAnsi="Times New Roman"/>
          <w:sz w:val="19"/>
          <w:szCs w:val="19"/>
        </w:rPr>
        <w:t xml:space="preserve"> :</w:t>
      </w:r>
      <w:r>
        <w:rPr>
          <w:rFonts w:ascii="Times New Roman" w:hAnsi="Times New Roman"/>
          <w:sz w:val="19"/>
          <w:szCs w:val="19"/>
        </w:rPr>
        <w:t xml:space="preserve"> учебник / А.С. </w:t>
      </w:r>
      <w:r>
        <w:rPr>
          <w:rFonts w:ascii="Times New Roman" w:hAnsi="Times New Roman"/>
          <w:sz w:val="19"/>
          <w:szCs w:val="19"/>
        </w:rPr>
        <w:t xml:space="preserve">Нешитой</w:t>
      </w:r>
      <w:r>
        <w:rPr>
          <w:rFonts w:ascii="Times New Roman" w:hAnsi="Times New Roman"/>
          <w:sz w:val="19"/>
          <w:szCs w:val="19"/>
        </w:rPr>
        <w:t xml:space="preserve">. - 6-е изд., </w:t>
      </w:r>
      <w:r>
        <w:rPr>
          <w:rFonts w:ascii="Times New Roman" w:hAnsi="Times New Roman"/>
          <w:sz w:val="19"/>
          <w:szCs w:val="19"/>
        </w:rPr>
        <w:t xml:space="preserve">перераб</w:t>
      </w:r>
      <w:r>
        <w:rPr>
          <w:rFonts w:ascii="Times New Roman" w:hAnsi="Times New Roman"/>
          <w:sz w:val="19"/>
          <w:szCs w:val="19"/>
        </w:rPr>
        <w:t xml:space="preserve">. и доп. - Москва : Издательско-торговая корпорация «Дашков и К°», 2017. - 576 с.</w:t>
      </w:r>
      <w:r>
        <w:rPr>
          <w:rFonts w:ascii="Times New Roman" w:hAnsi="Times New Roman"/>
          <w:sz w:val="19"/>
          <w:szCs w:val="19"/>
        </w:rPr>
        <w:t xml:space="preserve"> :</w:t>
      </w:r>
      <w:r>
        <w:rPr>
          <w:rFonts w:ascii="Times New Roman" w:hAnsi="Times New Roman"/>
          <w:sz w:val="19"/>
          <w:szCs w:val="19"/>
        </w:rPr>
        <w:t xml:space="preserve"> ил. - </w:t>
      </w:r>
      <w:r>
        <w:rPr>
          <w:rFonts w:ascii="Times New Roman" w:hAnsi="Times New Roman"/>
          <w:sz w:val="19"/>
          <w:szCs w:val="19"/>
        </w:rPr>
        <w:t xml:space="preserve">Библиогр</w:t>
      </w:r>
      <w:r>
        <w:rPr>
          <w:rFonts w:ascii="Times New Roman" w:hAnsi="Times New Roman"/>
          <w:sz w:val="19"/>
          <w:szCs w:val="19"/>
        </w:rPr>
        <w:t xml:space="preserve">. в кн. - ISBN 978-5-394-02006-3</w:t>
      </w:r>
      <w:r>
        <w:rPr>
          <w:rFonts w:ascii="Times New Roman" w:hAnsi="Times New Roman"/>
          <w:sz w:val="19"/>
          <w:szCs w:val="19"/>
        </w:rPr>
        <w:t xml:space="preserve"> ;</w:t>
      </w:r>
      <w:r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16" w:tooltip="http://biblioclub.ru/index.php?page=book&amp;id=495804" w:history="1">
        <w:r>
          <w:rPr>
            <w:rStyle w:val="809"/>
            <w:rFonts w:ascii="Times New Roman" w:hAnsi="Times New Roman"/>
            <w:sz w:val="19"/>
            <w:szCs w:val="19"/>
          </w:rPr>
          <w:t xml:space="preserve">http://biblioclub.ru/index.php?page=book&amp;id=495804</w:t>
        </w:r>
      </w:hyperlink>
      <w:r>
        <w:rPr>
          <w:rFonts w:ascii="Times New Roman" w:hAnsi="Times New Roman"/>
          <w:sz w:val="19"/>
          <w:szCs w:val="19"/>
        </w:rPr>
        <w:t xml:space="preserve">.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7.2. Дополнительная литература</w:t>
      </w:r>
      <w:r/>
    </w:p>
    <w:p>
      <w:pPr>
        <w:ind w:firstLine="709"/>
        <w:jc w:val="both"/>
        <w:spacing w:lineRule="auto" w:line="240" w:after="0"/>
        <w:tabs>
          <w:tab w:val="left" w:pos="284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1. </w:t>
      </w:r>
      <w:r>
        <w:rPr>
          <w:rFonts w:ascii="Times New Roman" w:hAnsi="Times New Roman"/>
          <w:sz w:val="19"/>
          <w:szCs w:val="19"/>
        </w:rPr>
        <w:t xml:space="preserve">Винникова</w:t>
      </w:r>
      <w:r>
        <w:rPr>
          <w:rFonts w:ascii="Times New Roman" w:hAnsi="Times New Roman"/>
          <w:sz w:val="19"/>
          <w:szCs w:val="19"/>
        </w:rPr>
        <w:t xml:space="preserve"> И.С. Финансы организаций (по отраслям народного хозяйства): Учебное пособие. Нижний Новгород: НГПУ, 2012.</w:t>
      </w:r>
      <w:r/>
    </w:p>
    <w:p>
      <w:pPr>
        <w:ind w:firstLine="709"/>
        <w:jc w:val="both"/>
        <w:spacing w:lineRule="auto" w:line="240" w:after="0"/>
        <w:tabs>
          <w:tab w:val="left" w:pos="284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2. </w:t>
      </w:r>
      <w:r>
        <w:rPr>
          <w:rFonts w:ascii="Times New Roman" w:hAnsi="Times New Roman"/>
          <w:sz w:val="19"/>
          <w:szCs w:val="19"/>
        </w:rPr>
        <w:t xml:space="preserve">Горина, И. Финансы, денежное обращение и кредит</w:t>
      </w:r>
      <w:r>
        <w:rPr>
          <w:rFonts w:ascii="Times New Roman" w:hAnsi="Times New Roman"/>
          <w:sz w:val="19"/>
          <w:szCs w:val="19"/>
        </w:rPr>
        <w:t xml:space="preserve"> :</w:t>
      </w:r>
      <w:r>
        <w:rPr>
          <w:rFonts w:ascii="Times New Roman" w:hAnsi="Times New Roman"/>
          <w:sz w:val="19"/>
          <w:szCs w:val="19"/>
        </w:rPr>
        <w:t xml:space="preserve"> учебное пособие / И. Горина, Т. Зверькова, Л. Мусина ; Министерство образования и науки Российской Федерации, Государственное образовательное учреждение высшего профессионального образования «Оренбургский государственный университет». - Оренбург</w:t>
      </w:r>
      <w:r>
        <w:rPr>
          <w:rFonts w:ascii="Times New Roman" w:hAnsi="Times New Roman"/>
          <w:sz w:val="19"/>
          <w:szCs w:val="19"/>
        </w:rPr>
        <w:t xml:space="preserve"> :</w:t>
      </w:r>
      <w:r>
        <w:rPr>
          <w:rFonts w:ascii="Times New Roman" w:hAnsi="Times New Roman"/>
          <w:sz w:val="19"/>
          <w:szCs w:val="19"/>
        </w:rPr>
        <w:t xml:space="preserve"> Агентство Пресса, 2011. - 186 с.</w:t>
      </w:r>
      <w:r>
        <w:rPr>
          <w:rFonts w:ascii="Times New Roman" w:hAnsi="Times New Roman"/>
          <w:sz w:val="19"/>
          <w:szCs w:val="19"/>
        </w:rPr>
        <w:t xml:space="preserve"> ;</w:t>
      </w:r>
      <w:r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17" w:tooltip="http://biblioclub.ru/index.php?page=book&amp;id=259134" w:history="1">
        <w:r>
          <w:rPr>
            <w:rStyle w:val="809"/>
            <w:rFonts w:ascii="Times New Roman" w:hAnsi="Times New Roman"/>
            <w:sz w:val="19"/>
            <w:szCs w:val="19"/>
          </w:rPr>
          <w:t xml:space="preserve">http://biblioclub.ru/index.php?page=book&amp;id=259134</w:t>
        </w:r>
      </w:hyperlink>
      <w:r>
        <w:rPr>
          <w:rFonts w:ascii="Times New Roman" w:hAnsi="Times New Roman"/>
          <w:sz w:val="19"/>
          <w:szCs w:val="19"/>
        </w:rPr>
        <w:t xml:space="preserve">.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обучающихся</w:t>
      </w:r>
      <w:r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 xml:space="preserve">1. Кузнецова, Е.И. Финансы. Денежное обращение. Кредит</w:t>
      </w:r>
      <w:r>
        <w:rPr>
          <w:rFonts w:ascii="Times New Roman" w:hAnsi="Times New Roman"/>
          <w:sz w:val="19"/>
          <w:szCs w:val="19"/>
          <w:lang w:eastAsia="ru-RU"/>
        </w:rPr>
        <w:t xml:space="preserve"> :</w:t>
      </w:r>
      <w:r>
        <w:rPr>
          <w:rFonts w:ascii="Times New Roman" w:hAnsi="Times New Roman"/>
          <w:sz w:val="19"/>
          <w:szCs w:val="19"/>
          <w:lang w:eastAsia="ru-RU"/>
        </w:rPr>
        <w:t xml:space="preserve"> учебное пособие / Е.И. Кузнецова. - М.</w:t>
      </w:r>
      <w:r>
        <w:rPr>
          <w:rFonts w:ascii="Times New Roman" w:hAnsi="Times New Roman"/>
          <w:sz w:val="19"/>
          <w:szCs w:val="19"/>
          <w:lang w:eastAsia="ru-RU"/>
        </w:rPr>
        <w:t xml:space="preserve"> :</w:t>
      </w:r>
      <w:r>
        <w:rPr>
          <w:rFonts w:ascii="Times New Roman" w:hAnsi="Times New Roman"/>
          <w:sz w:val="19"/>
          <w:szCs w:val="19"/>
          <w:lang w:eastAsia="ru-RU"/>
        </w:rPr>
        <w:t xml:space="preserve"> </w:t>
      </w:r>
      <w:r>
        <w:rPr>
          <w:rFonts w:ascii="Times New Roman" w:hAnsi="Times New Roman"/>
          <w:sz w:val="19"/>
          <w:szCs w:val="19"/>
          <w:lang w:eastAsia="ru-RU"/>
        </w:rPr>
        <w:t xml:space="preserve">Юнити</w:t>
      </w:r>
      <w:r>
        <w:rPr>
          <w:rFonts w:ascii="Times New Roman" w:hAnsi="Times New Roman"/>
          <w:sz w:val="19"/>
          <w:szCs w:val="19"/>
          <w:lang w:eastAsia="ru-RU"/>
        </w:rPr>
        <w:t xml:space="preserve">-Дана, 2015.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/>
    </w:p>
    <w:p>
      <w:pPr>
        <w:ind w:firstLine="709"/>
        <w:spacing w:lineRule="auto" w:line="240" w:after="0"/>
        <w:rPr>
          <w:rFonts w:ascii="Times New Roman" w:hAnsi="Times New Roman"/>
          <w:sz w:val="19"/>
          <w:szCs w:val="19"/>
          <w:lang w:bidi="he-IL" w:eastAsia="ru-RU"/>
        </w:rPr>
      </w:pPr>
      <w:r>
        <w:rPr>
          <w:rFonts w:ascii="Times New Roman" w:hAnsi="Times New Roman"/>
          <w:sz w:val="19"/>
          <w:szCs w:val="19"/>
          <w:lang w:bidi="he-IL" w:eastAsia="ru-RU"/>
        </w:rPr>
        <w:t xml:space="preserve">1. ЭБС РУКОНА – </w:t>
      </w:r>
      <w:r>
        <w:rPr>
          <w:rFonts w:ascii="Times New Roman" w:hAnsi="Times New Roman"/>
          <w:sz w:val="19"/>
          <w:szCs w:val="19"/>
          <w:lang w:bidi="he-IL" w:eastAsia="ru-RU"/>
        </w:rPr>
        <w:t xml:space="preserve">размещены</w:t>
      </w:r>
      <w:r>
        <w:rPr>
          <w:rFonts w:ascii="Times New Roman" w:hAnsi="Times New Roman"/>
          <w:sz w:val="19"/>
          <w:szCs w:val="19"/>
          <w:lang w:bidi="he-IL" w:eastAsia="ru-RU"/>
        </w:rPr>
        <w:t xml:space="preserve"> научная литература. Цифровой контент различного рода: книги, периодические издания и отдельные статьи, аудио, видео – мультимедиа; 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bidi="he-IL" w:eastAsia="ru-RU"/>
        </w:rPr>
      </w:pPr>
      <w:r>
        <w:rPr>
          <w:rFonts w:ascii="Times New Roman" w:hAnsi="Times New Roman"/>
          <w:sz w:val="19"/>
          <w:szCs w:val="19"/>
          <w:lang w:bidi="he-IL" w:eastAsia="ru-RU"/>
        </w:rPr>
        <w:t xml:space="preserve">2. Архивы журналов </w:t>
      </w:r>
      <w:r>
        <w:rPr>
          <w:rFonts w:ascii="Times New Roman" w:hAnsi="Times New Roman"/>
          <w:bCs/>
          <w:sz w:val="19"/>
          <w:szCs w:val="19"/>
        </w:rPr>
        <w:t xml:space="preserve">"Финансы", "Финансы и кредит" </w:t>
      </w:r>
      <w:r>
        <w:rPr>
          <w:rFonts w:ascii="Times New Roman" w:hAnsi="Times New Roman"/>
          <w:sz w:val="19"/>
          <w:szCs w:val="19"/>
          <w:lang w:bidi="he-IL" w:eastAsia="ru-RU"/>
        </w:rPr>
        <w:t xml:space="preserve">с 01.01.2015г. 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iCs/>
          <w:sz w:val="19"/>
          <w:szCs w:val="19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 xml:space="preserve">8. Фонды оценочных средств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pacing w:val="-4"/>
          <w:sz w:val="19"/>
          <w:szCs w:val="19"/>
          <w:lang w:eastAsia="ru-RU"/>
        </w:rPr>
      </w:pPr>
      <w:r>
        <w:rPr>
          <w:rFonts w:ascii="Times New Roman" w:hAnsi="Times New Roman"/>
          <w:spacing w:val="-4"/>
          <w:sz w:val="19"/>
          <w:szCs w:val="19"/>
          <w:lang w:eastAsia="ru-RU"/>
        </w:rPr>
        <w:t xml:space="preserve">Фонд оценочных сре</w:t>
      </w:r>
      <w:r>
        <w:rPr>
          <w:rFonts w:ascii="Times New Roman" w:hAnsi="Times New Roman"/>
          <w:spacing w:val="-4"/>
          <w:sz w:val="19"/>
          <w:szCs w:val="19"/>
          <w:lang w:eastAsia="ru-RU"/>
        </w:rPr>
        <w:t xml:space="preserve">дств пр</w:t>
      </w:r>
      <w:r>
        <w:rPr>
          <w:rFonts w:ascii="Times New Roman" w:hAnsi="Times New Roman"/>
          <w:spacing w:val="-4"/>
          <w:sz w:val="19"/>
          <w:szCs w:val="19"/>
          <w:lang w:eastAsia="ru-RU"/>
        </w:rPr>
        <w:t xml:space="preserve">едставлен в Приложении 1.</w:t>
      </w:r>
      <w:r/>
    </w:p>
    <w:p>
      <w:pPr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</w:r>
      <w:r/>
    </w:p>
    <w:p>
      <w:pPr>
        <w:ind w:firstLine="709"/>
        <w:jc w:val="both"/>
        <w:spacing w:lineRule="auto" w:line="24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 xml:space="preserve">9. Материально-техническое обеспечение образовательного процесса по дисциплине</w:t>
      </w:r>
      <w:r/>
    </w:p>
    <w:p>
      <w:pPr>
        <w:ind w:firstLine="709"/>
        <w:jc w:val="both"/>
        <w:spacing w:lineRule="auto" w:line="240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 xml:space="preserve">9.1. Описание материально-технической базы</w:t>
      </w:r>
      <w:r/>
    </w:p>
    <w:p>
      <w:pPr>
        <w:ind w:firstLine="709"/>
        <w:jc w:val="both"/>
        <w:spacing w:lineRule="auto" w:line="24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Реализация дисципл</w:t>
      </w:r>
      <w:r>
        <w:rPr>
          <w:rFonts w:ascii="Times New Roman" w:hAnsi="Times New Roman"/>
          <w:bCs/>
          <w:sz w:val="19"/>
          <w:szCs w:val="19"/>
        </w:rPr>
        <w:t xml:space="preserve">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</w:t>
      </w:r>
      <w:r/>
    </w:p>
    <w:p>
      <w:pPr>
        <w:ind w:firstLine="709"/>
        <w:jc w:val="both"/>
        <w:spacing w:lineRule="auto" w:line="24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Перечень программного обеспечения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- Электронная среда обучения </w:t>
      </w:r>
      <w:r>
        <w:rPr>
          <w:rFonts w:ascii="Times New Roman" w:hAnsi="Times New Roman"/>
          <w:bCs/>
          <w:sz w:val="19"/>
          <w:szCs w:val="19"/>
        </w:rPr>
        <w:t xml:space="preserve">Moodle</w:t>
      </w:r>
      <w:r>
        <w:rPr>
          <w:rFonts w:ascii="Times New Roman" w:hAnsi="Times New Roman"/>
          <w:bCs/>
          <w:sz w:val="19"/>
          <w:szCs w:val="19"/>
        </w:rPr>
        <w:t xml:space="preserve">, сгенерированная на сайте </w:t>
      </w:r>
      <w:r>
        <w:rPr>
          <w:rFonts w:ascii="Times New Roman" w:hAnsi="Times New Roman"/>
          <w:bCs/>
          <w:sz w:val="19"/>
          <w:szCs w:val="19"/>
        </w:rPr>
        <w:t xml:space="preserve">Мининского</w:t>
      </w:r>
      <w:r>
        <w:rPr>
          <w:rFonts w:ascii="Times New Roman" w:hAnsi="Times New Roman"/>
          <w:bCs/>
          <w:sz w:val="19"/>
          <w:szCs w:val="19"/>
        </w:rPr>
        <w:t xml:space="preserve"> университета;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- </w:t>
      </w:r>
      <w:r>
        <w:rPr>
          <w:rFonts w:ascii="Times New Roman" w:hAnsi="Times New Roman"/>
          <w:bCs/>
          <w:sz w:val="19"/>
          <w:szCs w:val="19"/>
        </w:rPr>
        <w:t xml:space="preserve">Microsoft</w:t>
      </w:r>
      <w:r>
        <w:rPr>
          <w:rFonts w:ascii="Times New Roman" w:hAnsi="Times New Roman"/>
          <w:bCs/>
          <w:sz w:val="19"/>
          <w:szCs w:val="19"/>
        </w:rPr>
        <w:t xml:space="preserve"> </w:t>
      </w:r>
      <w:r>
        <w:rPr>
          <w:rFonts w:ascii="Times New Roman" w:hAnsi="Times New Roman"/>
          <w:bCs/>
          <w:sz w:val="19"/>
          <w:szCs w:val="19"/>
        </w:rPr>
        <w:t xml:space="preserve">Office</w:t>
      </w:r>
      <w:r>
        <w:rPr>
          <w:rFonts w:ascii="Times New Roman" w:hAnsi="Times New Roman"/>
          <w:bCs/>
          <w:sz w:val="19"/>
          <w:szCs w:val="19"/>
        </w:rPr>
        <w:t xml:space="preserve"> </w:t>
      </w:r>
      <w:r>
        <w:rPr>
          <w:rFonts w:ascii="Times New Roman" w:hAnsi="Times New Roman"/>
          <w:bCs/>
          <w:sz w:val="19"/>
          <w:szCs w:val="19"/>
        </w:rPr>
        <w:t xml:space="preserve">Word</w:t>
      </w:r>
      <w:r>
        <w:rPr>
          <w:rFonts w:ascii="Times New Roman" w:hAnsi="Times New Roman"/>
          <w:bCs/>
          <w:sz w:val="19"/>
          <w:szCs w:val="19"/>
        </w:rPr>
        <w:t xml:space="preserve"> (версии 2003, 2007, 2010 и далее) - текстовый процессор;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- </w:t>
      </w:r>
      <w:r>
        <w:rPr>
          <w:rFonts w:ascii="Times New Roman" w:hAnsi="Times New Roman"/>
          <w:bCs/>
          <w:sz w:val="19"/>
          <w:szCs w:val="19"/>
        </w:rPr>
        <w:t xml:space="preserve">Microsoft</w:t>
      </w:r>
      <w:r>
        <w:rPr>
          <w:rFonts w:ascii="Times New Roman" w:hAnsi="Times New Roman"/>
          <w:bCs/>
          <w:sz w:val="19"/>
          <w:szCs w:val="19"/>
        </w:rPr>
        <w:t xml:space="preserve"> </w:t>
      </w:r>
      <w:r>
        <w:rPr>
          <w:rFonts w:ascii="Times New Roman" w:hAnsi="Times New Roman"/>
          <w:bCs/>
          <w:sz w:val="19"/>
          <w:szCs w:val="19"/>
        </w:rPr>
        <w:t xml:space="preserve">Office</w:t>
      </w:r>
      <w:r>
        <w:rPr>
          <w:rFonts w:ascii="Times New Roman" w:hAnsi="Times New Roman"/>
          <w:bCs/>
          <w:sz w:val="19"/>
          <w:szCs w:val="19"/>
        </w:rPr>
        <w:t xml:space="preserve"> </w:t>
      </w:r>
      <w:r>
        <w:rPr>
          <w:rFonts w:ascii="Times New Roman" w:hAnsi="Times New Roman"/>
          <w:bCs/>
          <w:sz w:val="19"/>
          <w:szCs w:val="19"/>
        </w:rPr>
        <w:t xml:space="preserve">PowerPoint</w:t>
      </w:r>
      <w:r>
        <w:rPr>
          <w:rFonts w:ascii="Times New Roman" w:hAnsi="Times New Roman"/>
          <w:bCs/>
          <w:sz w:val="19"/>
          <w:szCs w:val="19"/>
        </w:rPr>
        <w:t xml:space="preserve"> (версии 2003, 2007, 2010 и далее) - программа презентационной графики.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Перечень информационных справочных систем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www.biblioclub.ru - ЭБС "Университетская библиотека онлайн"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www.elibrary.ru - Научная электронная библиотека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www.ebiblioteka.ru - Универсальные базы данных изданий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www.rsl.ru - Российская государственная библиотека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www.rusedu.ru - Архив учебных программ и презентаций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www.finance-journal.ru - журнал "Финансы"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www.fin-izdat.ru/journal/fc/ - журнал "Финансы и кредит"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www.fin-izdat.ru/journal/fa/ - журнал "Финансовая аналитика: проблемы и решения"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www.finam.ru - Инвестиционная группа </w:t>
      </w:r>
      <w:r>
        <w:rPr>
          <w:rFonts w:ascii="Times New Roman" w:hAnsi="Times New Roman"/>
          <w:bCs/>
          <w:sz w:val="19"/>
          <w:szCs w:val="19"/>
        </w:rPr>
        <w:t xml:space="preserve">Финанс</w:t>
      </w:r>
      <w:r>
        <w:rPr>
          <w:rFonts w:ascii="Times New Roman" w:hAnsi="Times New Roman"/>
          <w:bCs/>
          <w:sz w:val="19"/>
          <w:szCs w:val="19"/>
        </w:rPr>
        <w:t xml:space="preserve">-аналитик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Cs/>
          <w:sz w:val="19"/>
          <w:szCs w:val="19"/>
        </w:rPr>
        <w:t xml:space="preserve">www.gks.ru - Официальный сайт Федеральной службы государственной статистики</w:t>
      </w:r>
      <w:r/>
    </w:p>
    <w:p>
      <w:pPr>
        <w:ind w:firstLine="709"/>
        <w:spacing w:lineRule="auto" w:line="240"/>
        <w:rPr>
          <w:sz w:val="19"/>
          <w:szCs w:val="19"/>
        </w:rPr>
      </w:pPr>
      <w:r>
        <w:rPr>
          <w:sz w:val="19"/>
          <w:szCs w:val="19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 xml:space="preserve">5.</w:t>
      </w:r>
      <w:r>
        <w:rPr>
          <w:rFonts w:ascii="Times New Roman" w:hAnsi="Times New Roman"/>
          <w:b/>
          <w:sz w:val="19"/>
          <w:szCs w:val="19"/>
          <w:lang w:eastAsia="ru-RU"/>
        </w:rPr>
        <w:t xml:space="preserve">2</w:t>
      </w:r>
      <w:r>
        <w:rPr>
          <w:rFonts w:ascii="Times New Roman" w:hAnsi="Times New Roman"/>
          <w:b/>
          <w:sz w:val="19"/>
          <w:szCs w:val="19"/>
          <w:lang w:eastAsia="ru-RU"/>
        </w:rPr>
        <w:t xml:space="preserve">. ПРОГРАММА ДИСЦИПЛИНЫ</w:t>
      </w:r>
      <w:r/>
    </w:p>
    <w:p>
      <w:pPr>
        <w:jc w:val="center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 xml:space="preserve">«</w:t>
      </w:r>
      <w:r>
        <w:rPr>
          <w:rFonts w:ascii="Times New Roman" w:hAnsi="Times New Roman"/>
          <w:b/>
          <w:sz w:val="19"/>
          <w:szCs w:val="19"/>
        </w:rPr>
        <w:t xml:space="preserve">ЭКОНОМИЧЕСК</w:t>
      </w:r>
      <w:r>
        <w:rPr>
          <w:rFonts w:ascii="Times New Roman" w:hAnsi="Times New Roman"/>
          <w:b/>
          <w:sz w:val="19"/>
          <w:szCs w:val="19"/>
        </w:rPr>
        <w:t xml:space="preserve">А</w:t>
      </w:r>
      <w:r>
        <w:rPr>
          <w:rFonts w:ascii="Times New Roman" w:hAnsi="Times New Roman"/>
          <w:b/>
          <w:sz w:val="19"/>
          <w:szCs w:val="19"/>
        </w:rPr>
        <w:t xml:space="preserve">Я ТЕОРИЯ</w:t>
      </w:r>
      <w:r>
        <w:rPr>
          <w:rFonts w:ascii="Times New Roman" w:hAnsi="Times New Roman"/>
          <w:b/>
          <w:bCs/>
          <w:sz w:val="19"/>
          <w:szCs w:val="19"/>
          <w:lang w:eastAsia="ru-RU"/>
        </w:rPr>
        <w:t xml:space="preserve">»</w:t>
      </w:r>
      <w:r/>
    </w:p>
    <w:p>
      <w:pPr>
        <w:ind w:left="709"/>
        <w:jc w:val="both"/>
        <w:spacing w:after="0"/>
        <w:tabs>
          <w:tab w:val="left" w:pos="993" w:leader="none"/>
        </w:tabs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 xml:space="preserve">1. Пояснительная записка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Дисциплина «Экономическая теория», как и другие дисциплины модуля, способствует формированию умений выпускника </w:t>
      </w:r>
      <w:r>
        <w:rPr>
          <w:rFonts w:ascii="Times New Roman" w:hAnsi="Times New Roman"/>
          <w:sz w:val="19"/>
          <w:szCs w:val="19"/>
          <w:lang w:eastAsia="ru-RU"/>
        </w:rPr>
        <w:t xml:space="preserve">организовывать свою профессионально-педагогическую деятельность в соответствии с полученными компетенциями; умению </w:t>
      </w:r>
      <w:r>
        <w:rPr>
          <w:rFonts w:ascii="Times New Roman" w:hAnsi="Times New Roman"/>
          <w:sz w:val="19"/>
          <w:szCs w:val="19"/>
        </w:rPr>
        <w:t xml:space="preserve">ориентироваться в современном экономическом пространстве.</w:t>
      </w:r>
      <w:r/>
    </w:p>
    <w:p>
      <w:pPr>
        <w:ind w:firstLine="709"/>
        <w:jc w:val="both"/>
        <w:spacing w:after="0"/>
        <w:rPr>
          <w:rFonts w:ascii="Times New Roman" w:hAnsi="Times New Roman"/>
          <w:sz w:val="19"/>
          <w:szCs w:val="19"/>
          <w:lang w:bidi="he-IL" w:eastAsia="ru-RU"/>
        </w:rPr>
      </w:pPr>
      <w:r>
        <w:rPr>
          <w:rFonts w:ascii="Times New Roman" w:hAnsi="Times New Roman"/>
          <w:sz w:val="19"/>
          <w:szCs w:val="19"/>
          <w:lang w:bidi="he-IL" w:eastAsia="ru-RU"/>
        </w:rPr>
        <w:t xml:space="preserve">Компетенции, формируемые в результате освоения дисциплины: </w:t>
      </w:r>
      <w:r/>
    </w:p>
    <w:p>
      <w:pPr>
        <w:ind w:firstLine="709"/>
        <w:jc w:val="both"/>
        <w:spacing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  <w:r/>
    </w:p>
    <w:p>
      <w:pPr>
        <w:ind w:firstLine="709"/>
        <w:jc w:val="both"/>
        <w:spacing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ОПК-1: </w:t>
      </w:r>
      <w:r>
        <w:rPr>
          <w:rFonts w:ascii="Times New Roman" w:hAnsi="Times New Roman"/>
          <w:sz w:val="19"/>
          <w:szCs w:val="19"/>
        </w:rPr>
        <w:t xml:space="preserve">способен</w:t>
      </w:r>
      <w:r>
        <w:rPr>
          <w:rFonts w:ascii="Times New Roman" w:hAnsi="Times New Roman"/>
          <w:sz w:val="19"/>
          <w:szCs w:val="19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  <w:r/>
    </w:p>
    <w:p>
      <w:pPr>
        <w:ind w:firstLine="709"/>
        <w:jc w:val="both"/>
        <w:spacing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  <w:r/>
    </w:p>
    <w:p>
      <w:pPr>
        <w:ind w:firstLine="709"/>
        <w:jc w:val="both"/>
        <w:spacing w:after="0"/>
        <w:tabs>
          <w:tab w:val="left" w:pos="709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/>
          <w:b/>
          <w:i/>
          <w:sz w:val="19"/>
          <w:szCs w:val="19"/>
        </w:rPr>
        <w:t xml:space="preserve">знать:</w:t>
      </w:r>
      <w:r/>
    </w:p>
    <w:p>
      <w:pPr>
        <w:ind w:firstLine="709"/>
        <w:jc w:val="both"/>
        <w:spacing w:lineRule="auto" w:line="240" w:after="0"/>
        <w:tabs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− принципы, условия поведения потребителей и</w:t>
      </w:r>
      <w:r>
        <w:rPr>
          <w:rFonts w:ascii="Times New Roman" w:hAnsi="Times New Roman"/>
          <w:b/>
          <w:i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 xml:space="preserve">фирм на микроэкономическом уровне;</w:t>
      </w:r>
      <w:r/>
    </w:p>
    <w:p>
      <w:pPr>
        <w:ind w:firstLine="709"/>
        <w:jc w:val="both"/>
        <w:spacing w:lineRule="auto" w:line="240" w:after="0"/>
        <w:tabs>
          <w:tab w:val="left" w:pos="993" w:leader="none"/>
        </w:tabs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 xml:space="preserve">− понятийный аппарат дисциплины;</w:t>
      </w:r>
      <w:r/>
    </w:p>
    <w:p>
      <w:pPr>
        <w:ind w:firstLine="709"/>
        <w:jc w:val="both"/>
        <w:spacing w:lineRule="auto" w:line="240" w:after="0"/>
        <w:tabs>
          <w:tab w:val="left" w:pos="993" w:leader="none"/>
        </w:tabs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 xml:space="preserve">− основные экономические институты;</w:t>
      </w:r>
      <w:r/>
    </w:p>
    <w:p>
      <w:pPr>
        <w:ind w:firstLine="709"/>
        <w:jc w:val="both"/>
        <w:spacing w:lineRule="auto" w:line="240" w:after="0"/>
        <w:tabs>
          <w:tab w:val="left" w:pos="993" w:leader="none"/>
        </w:tabs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 xml:space="preserve">− современную ценность, классификацию и сущность ресурсов;</w:t>
      </w:r>
      <w:r/>
    </w:p>
    <w:p>
      <w:pPr>
        <w:ind w:firstLine="709"/>
        <w:jc w:val="both"/>
        <w:spacing w:lineRule="auto" w:line="240" w:after="0"/>
        <w:tabs>
          <w:tab w:val="left" w:pos="993" w:leader="none"/>
        </w:tabs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 xml:space="preserve">− характерные признаки экономического развития хозяйствующих субъектов;</w:t>
      </w:r>
      <w:r/>
    </w:p>
    <w:p>
      <w:pPr>
        <w:ind w:firstLine="709"/>
        <w:jc w:val="both"/>
        <w:spacing w:lineRule="auto" w:line="240" w:after="0"/>
        <w:tabs>
          <w:tab w:val="left" w:pos="993" w:leader="none"/>
        </w:tabs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 xml:space="preserve">− принципы поведения субъектов, порядок взаимоотношений между ними в процессе производства, распределения, обмена, потреблении;</w:t>
      </w:r>
      <w:r/>
    </w:p>
    <w:p>
      <w:pPr>
        <w:ind w:firstLine="709"/>
        <w:jc w:val="both"/>
        <w:spacing w:lineRule="auto" w:line="240" w:after="0"/>
        <w:tabs>
          <w:tab w:val="left" w:pos="993" w:leader="none"/>
        </w:tabs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 xml:space="preserve">− основы взаимоотношений, существующих между производителями и государством на различных рынках;</w:t>
      </w:r>
      <w:r/>
    </w:p>
    <w:p>
      <w:pPr>
        <w:ind w:firstLine="709"/>
        <w:jc w:val="both"/>
        <w:spacing w:after="0"/>
        <w:tabs>
          <w:tab w:val="left" w:pos="193" w:leader="none"/>
          <w:tab w:val="left" w:pos="709" w:leader="none"/>
          <w:tab w:val="left" w:pos="851" w:leader="none"/>
          <w:tab w:val="left" w:pos="900" w:leader="none"/>
          <w:tab w:val="left" w:pos="993" w:leader="none"/>
          <w:tab w:val="left" w:pos="1080" w:leader="none"/>
        </w:tabs>
        <w:rPr>
          <w:rFonts w:ascii="Times New Roman" w:hAnsi="Times New Roman"/>
          <w:spacing w:val="-4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− о существующих экономических взаимосвязях между отдельным субъектом, фирмами и государством.</w:t>
      </w:r>
      <w:r/>
    </w:p>
    <w:p>
      <w:pPr>
        <w:ind w:firstLine="709"/>
        <w:jc w:val="both"/>
        <w:spacing w:after="0"/>
        <w:tabs>
          <w:tab w:val="left" w:pos="709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 w:eastAsia="Times New Roman"/>
          <w:b/>
          <w:i/>
          <w:sz w:val="19"/>
          <w:szCs w:val="19"/>
        </w:rPr>
      </w:pPr>
      <w:r>
        <w:rPr>
          <w:rFonts w:ascii="Times New Roman" w:hAnsi="Times New Roman" w:eastAsia="Times New Roman"/>
          <w:b/>
          <w:i/>
          <w:sz w:val="19"/>
          <w:szCs w:val="19"/>
        </w:rPr>
        <w:t xml:space="preserve">уметь:</w:t>
      </w:r>
      <w:r/>
    </w:p>
    <w:p>
      <w:pPr>
        <w:ind w:firstLine="709"/>
        <w:jc w:val="both"/>
        <w:spacing w:lineRule="auto" w:line="240" w:after="0"/>
        <w:tabs>
          <w:tab w:val="left" w:pos="90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− проводить анализ и оценку </w:t>
      </w:r>
      <w:r>
        <w:rPr>
          <w:rFonts w:ascii="Times New Roman" w:hAnsi="Times New Roman"/>
          <w:sz w:val="19"/>
          <w:szCs w:val="19"/>
        </w:rPr>
        <w:t xml:space="preserve">экономических процессов</w:t>
      </w:r>
      <w:r>
        <w:rPr>
          <w:rFonts w:ascii="Times New Roman" w:hAnsi="Times New Roman"/>
          <w:sz w:val="19"/>
          <w:szCs w:val="19"/>
        </w:rPr>
        <w:t xml:space="preserve">, субъектов, явлений;</w:t>
      </w:r>
      <w:r/>
    </w:p>
    <w:p>
      <w:pPr>
        <w:ind w:firstLine="709"/>
        <w:jc w:val="both"/>
        <w:spacing w:lineRule="auto" w:line="240" w:after="0"/>
        <w:tabs>
          <w:tab w:val="left" w:pos="90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− оценивать поведение отдельных (атомарных) экономических субъектов рыночной экономики, цены, объем продукции на отдельных рынках; </w:t>
      </w:r>
      <w:r>
        <w:rPr>
          <w:rFonts w:ascii="Times New Roman" w:hAnsi="Times New Roman"/>
          <w:sz w:val="19"/>
          <w:szCs w:val="19"/>
        </w:rPr>
        <w:t xml:space="preserve">факторы</w:t>
      </w:r>
      <w:r>
        <w:rPr>
          <w:rFonts w:ascii="Times New Roman" w:hAnsi="Times New Roman"/>
          <w:sz w:val="19"/>
          <w:szCs w:val="19"/>
        </w:rPr>
        <w:t xml:space="preserve"> воздействующие на изменение спроса и предложения отдельных товаров;</w:t>
      </w:r>
      <w:r/>
    </w:p>
    <w:p>
      <w:pPr>
        <w:ind w:firstLine="709"/>
        <w:jc w:val="both"/>
        <w:spacing w:lineRule="auto" w:line="240" w:after="0"/>
        <w:tabs>
          <w:tab w:val="left" w:pos="90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− выяснять в поведении отдельных индивидов побудительные мотивы распределения ресурсов для достижения альтернативных целей;</w:t>
      </w:r>
      <w:r/>
    </w:p>
    <w:p>
      <w:pPr>
        <w:ind w:firstLine="709"/>
        <w:jc w:val="both"/>
        <w:spacing w:lineRule="auto" w:line="240" w:after="0"/>
        <w:tabs>
          <w:tab w:val="left" w:pos="90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− вырабатывать решения, исходя из анализа различных вариантов, в целях повышения эффективности деятельности экономических субъектов;</w:t>
      </w:r>
      <w:r/>
    </w:p>
    <w:p>
      <w:pPr>
        <w:ind w:firstLine="709"/>
        <w:jc w:val="both"/>
        <w:spacing w:after="0"/>
        <w:tabs>
          <w:tab w:val="left" w:pos="709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− использовать полученные результаты в целях обоснования планов и управленческих решений.</w:t>
      </w:r>
      <w:r/>
    </w:p>
    <w:p>
      <w:pPr>
        <w:ind w:firstLine="709"/>
        <w:jc w:val="both"/>
        <w:spacing w:after="0"/>
        <w:tabs>
          <w:tab w:val="left" w:pos="709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/>
          <w:b/>
          <w:i/>
          <w:sz w:val="19"/>
          <w:szCs w:val="19"/>
        </w:rPr>
        <w:t xml:space="preserve">владеть: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 xml:space="preserve">− анализа и оценки </w:t>
      </w:r>
      <w:r>
        <w:rPr>
          <w:rFonts w:ascii="Times New Roman" w:hAnsi="Times New Roman"/>
          <w:sz w:val="19"/>
          <w:szCs w:val="19"/>
          <w:lang w:eastAsia="ru-RU"/>
        </w:rPr>
        <w:t xml:space="preserve">экономических процессов</w:t>
      </w:r>
      <w:r>
        <w:rPr>
          <w:rFonts w:ascii="Times New Roman" w:hAnsi="Times New Roman"/>
          <w:sz w:val="19"/>
          <w:szCs w:val="19"/>
          <w:lang w:eastAsia="ru-RU"/>
        </w:rPr>
        <w:t xml:space="preserve">, субъектов, явлений;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 xml:space="preserve">− находить и использовать информацию, необходимую для оценки поведения отдельных экономических субъектов рыночной экономики; цены, объемов продукции на отдельных рынках; факторов, воздействующих на изменение спроса и предложения отдельных товаров;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 xml:space="preserve">− </w:t>
      </w:r>
      <w:r>
        <w:rPr>
          <w:rFonts w:ascii="Times New Roman" w:hAnsi="Times New Roman"/>
          <w:sz w:val="19"/>
          <w:szCs w:val="19"/>
          <w:lang w:eastAsia="ru-RU"/>
        </w:rPr>
        <w:t xml:space="preserve">определять место и роль отдельных </w:t>
      </w:r>
      <w:r>
        <w:rPr>
          <w:rFonts w:ascii="Times New Roman" w:hAnsi="Times New Roman"/>
          <w:sz w:val="19"/>
          <w:szCs w:val="19"/>
          <w:lang w:eastAsia="ru-RU"/>
        </w:rPr>
        <w:t xml:space="preserve">хозяйствующих субъектов</w:t>
      </w:r>
      <w:r>
        <w:rPr>
          <w:rFonts w:ascii="Times New Roman" w:hAnsi="Times New Roman"/>
          <w:sz w:val="19"/>
          <w:szCs w:val="19"/>
          <w:lang w:eastAsia="ru-RU"/>
        </w:rPr>
        <w:t xml:space="preserve"> в экономической жизни общества;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 xml:space="preserve">− пользоваться специальной терминологией, используемой в современной экономической науке; </w:t>
      </w:r>
      <w:r/>
    </w:p>
    <w:p>
      <w:pPr>
        <w:ind w:firstLine="709"/>
        <w:spacing w:after="0"/>
        <w:rPr>
          <w:rFonts w:ascii="Times New Roman" w:hAnsi="Times New Roman"/>
          <w:sz w:val="19"/>
          <w:szCs w:val="19"/>
          <w:lang w:bidi="he-IL" w:eastAsia="ru-RU"/>
        </w:rPr>
      </w:pPr>
      <w:r>
        <w:rPr>
          <w:rFonts w:ascii="Times New Roman" w:hAnsi="Times New Roman"/>
          <w:sz w:val="19"/>
          <w:szCs w:val="19"/>
        </w:rPr>
        <w:t xml:space="preserve">− принимать управленческие решения, используя полученные знания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 xml:space="preserve">2. Место в структуре модуля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</w:rPr>
        <w:t xml:space="preserve">Данная дисциплина является предшествующей для дисциплин</w:t>
      </w:r>
      <w:r>
        <w:rPr>
          <w:rFonts w:ascii="Times New Roman" w:hAnsi="Times New Roman"/>
          <w:sz w:val="19"/>
          <w:szCs w:val="19"/>
        </w:rPr>
        <w:t xml:space="preserve">ы «Финансы и кредит»</w:t>
      </w:r>
      <w:r>
        <w:rPr>
          <w:rFonts w:ascii="Times New Roman" w:hAnsi="Times New Roman"/>
          <w:sz w:val="19"/>
          <w:szCs w:val="19"/>
        </w:rPr>
        <w:t xml:space="preserve">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 xml:space="preserve">3. Цели и задачи</w:t>
      </w:r>
      <w:r/>
    </w:p>
    <w:p>
      <w:pPr>
        <w:ind w:firstLine="709"/>
        <w:jc w:val="both"/>
        <w:spacing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t xml:space="preserve">Целью</w:t>
      </w:r>
      <w:r>
        <w:rPr>
          <w:rFonts w:ascii="Times New Roman" w:hAnsi="Times New Roman"/>
          <w:sz w:val="19"/>
          <w:szCs w:val="19"/>
        </w:rPr>
        <w:t xml:space="preserve"> освоения дисциплины является изучение в теории и на практике основ функционирования экономических субъектов, экономических отношениях между ними, отдельных рынков. </w:t>
      </w:r>
      <w:r/>
    </w:p>
    <w:p>
      <w:pPr>
        <w:ind w:firstLine="709"/>
        <w:jc w:val="both"/>
        <w:spacing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t xml:space="preserve">Задачи</w:t>
      </w:r>
      <w:r>
        <w:rPr>
          <w:rFonts w:ascii="Times New Roman" w:hAnsi="Times New Roman"/>
          <w:sz w:val="19"/>
          <w:szCs w:val="19"/>
        </w:rPr>
        <w:t xml:space="preserve"> курса: </w:t>
      </w:r>
      <w:r/>
    </w:p>
    <w:p>
      <w:pPr>
        <w:ind w:firstLine="709"/>
        <w:jc w:val="both"/>
        <w:spacing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− сформировать у студентов системные знания в области экономики; </w:t>
      </w:r>
      <w:r/>
    </w:p>
    <w:p>
      <w:pPr>
        <w:ind w:firstLine="709"/>
        <w:jc w:val="both"/>
        <w:spacing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− изучить особенности рыночного поведения субъектов, отношениям между ними в процессе производства, распределения, обмена, потребления;</w:t>
      </w:r>
      <w:r/>
    </w:p>
    <w:p>
      <w:pPr>
        <w:ind w:firstLine="709"/>
        <w:jc w:val="both"/>
        <w:spacing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− раскрыть методы обеспечения динамической устойчивости производственных систем;</w:t>
      </w:r>
      <w:r/>
    </w:p>
    <w:p>
      <w:pPr>
        <w:ind w:firstLine="709"/>
        <w:jc w:val="both"/>
        <w:spacing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− изучить методы управления ресурсным потенциалом агентов рыночной экономики;</w:t>
      </w:r>
      <w:r/>
    </w:p>
    <w:p>
      <w:pPr>
        <w:ind w:firstLine="709"/>
        <w:jc w:val="both"/>
        <w:spacing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− изучить основы анализа и оценки эффективности деятельности суб</w:t>
      </w:r>
      <w:r>
        <w:rPr>
          <w:rFonts w:ascii="Times New Roman" w:hAnsi="Times New Roman"/>
          <w:sz w:val="19"/>
          <w:szCs w:val="19"/>
        </w:rPr>
        <w:t xml:space="preserve">ъектов экономических отношений.</w:t>
      </w:r>
      <w:r/>
    </w:p>
    <w:p>
      <w:pPr>
        <w:ind w:firstLine="709"/>
        <w:jc w:val="both"/>
        <w:spacing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</w:r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 xml:space="preserve">4. Образовательные результаты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</w:r>
      <w:r/>
    </w:p>
    <w:tbl>
      <w:tblPr>
        <w:tblW w:w="5000" w:type="pct"/>
        <w:tblInd w:w="108" w:type="dxa"/>
        <w:tblBorders>
          <w:left w:val="single" w:color="000000" w:sz="2" w:space="0"/>
          <w:top w:val="single" w:color="000000" w:sz="2" w:space="0"/>
          <w:right w:val="single" w:color="000000" w:sz="2" w:space="0"/>
          <w:bottom w:val="single" w:sz="4" w:space="0" w:color="auto"/>
          <w:insideV w:val="single" w:color="000000" w:sz="2" w:space="0"/>
          <w:insideH w:val="single" w:color="000000" w:sz="2" w:space="0"/>
        </w:tblBorders>
        <w:tblLayout w:type="fixed"/>
        <w:tblLook w:val="0000" w:firstRow="0" w:lastRow="0" w:firstColumn="0" w:lastColumn="0" w:noHBand="0" w:noVBand="0"/>
      </w:tblPr>
      <w:tblGrid>
        <w:gridCol w:w="920"/>
        <w:gridCol w:w="2143"/>
        <w:gridCol w:w="1483"/>
        <w:gridCol w:w="1922"/>
        <w:gridCol w:w="1574"/>
        <w:gridCol w:w="1529"/>
      </w:tblGrid>
      <w:tr>
        <w:trPr>
          <w:trHeight w:val="385"/>
        </w:trPr>
        <w:tc>
          <w:tcPr>
            <w:tcW w:w="92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/>
                <w:sz w:val="19"/>
                <w:szCs w:val="19"/>
                <w:lang w:eastAsia="ru-RU"/>
              </w:rPr>
              <w:t xml:space="preserve">Код ОР модуля</w:t>
            </w:r>
            <w:r/>
          </w:p>
        </w:tc>
        <w:tc>
          <w:tcPr>
            <w:tcW w:w="214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/>
                <w:sz w:val="19"/>
                <w:szCs w:val="19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W w:w="14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/>
                <w:sz w:val="19"/>
                <w:szCs w:val="19"/>
                <w:lang w:eastAsia="ru-RU"/>
              </w:rPr>
              <w:t xml:space="preserve">Код ОР дисциплины</w:t>
            </w:r>
            <w:r/>
          </w:p>
        </w:tc>
        <w:tc>
          <w:tcPr>
            <w:tcW w:w="192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/>
                <w:sz w:val="19"/>
                <w:szCs w:val="19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color="000000" w:fill="FFFFFF"/>
            <w:tcW w:w="15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/>
                <w:sz w:val="19"/>
                <w:szCs w:val="19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sz w:val="19"/>
                <w:szCs w:val="19"/>
                <w:lang w:eastAsia="ru-RU"/>
              </w:rPr>
              <w:t xml:space="preserve">ИДК</w:t>
            </w:r>
            <w:r/>
          </w:p>
        </w:tc>
        <w:tc>
          <w:tcPr>
            <w:shd w:val="clear" w:color="000000" w:fill="FFFFFF"/>
            <w:tcW w:w="15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/>
                <w:sz w:val="19"/>
                <w:szCs w:val="19"/>
                <w:lang w:eastAsia="ru-RU"/>
              </w:rPr>
            </w:pPr>
            <w:r>
              <w:rPr>
                <w:rFonts w:ascii="Times New Roman CYR" w:hAnsi="Times New Roman CYR" w:cs="Times New Roman CYR"/>
                <w:sz w:val="19"/>
                <w:szCs w:val="19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3004"/>
        </w:trPr>
        <w:tc>
          <w:tcPr>
            <w:tcW w:w="92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ОР.1</w:t>
            </w:r>
            <w:r/>
          </w:p>
          <w:p>
            <w:pPr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tcW w:w="214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 xml:space="preserve">Демонстрирует навыки оценки затрат на проведение экономико-финансовых операций; планирования, прогнозирования и оценки изменения финансово-экономической ситуации при пользовании финансовыми (инвестиционными) услугами</w:t>
            </w:r>
            <w:r/>
          </w:p>
        </w:tc>
        <w:tc>
          <w:tcPr>
            <w:tcW w:w="14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ap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 xml:space="preserve">ОР.1.</w:t>
            </w:r>
            <w:r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 xml:space="preserve">2</w:t>
            </w:r>
            <w:r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 xml:space="preserve">.1</w:t>
            </w:r>
            <w:r/>
          </w:p>
          <w:p>
            <w:pPr>
              <w:jc w:val="center"/>
              <w:spacing w:lineRule="auto" w:line="240" w:after="0"/>
              <w:rPr>
                <w:rFonts w:cs="Calibri"/>
                <w:sz w:val="19"/>
                <w:szCs w:val="19"/>
                <w:lang w:eastAsia="ru-RU"/>
              </w:rPr>
            </w:pPr>
            <w:r>
              <w:rPr>
                <w:rFonts w:cs="Calibri"/>
                <w:sz w:val="19"/>
                <w:szCs w:val="19"/>
                <w:lang w:eastAsia="ru-RU"/>
              </w:rPr>
            </w:r>
            <w:r/>
          </w:p>
        </w:tc>
        <w:tc>
          <w:tcPr>
            <w:tcW w:w="192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trike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Навыки анализа и интерпретации  полученных базовых знаний по экономике в проектной деятельности </w:t>
            </w:r>
            <w:r/>
          </w:p>
        </w:tc>
        <w:tc>
          <w:tcPr>
            <w:shd w:val="clear" w:color="000000" w:fill="FFFFFF"/>
            <w:tcW w:w="15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ОПК.1.2. УК.2.3. УК.2.4.</w:t>
            </w:r>
            <w:r/>
          </w:p>
          <w:p>
            <w:pPr>
              <w:jc w:val="center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УК.2.5.</w:t>
            </w:r>
            <w:r/>
          </w:p>
        </w:tc>
        <w:tc>
          <w:tcPr>
            <w:shd w:val="clear" w:color="000000" w:fill="FFFFFF"/>
            <w:tcW w:w="15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Контрольна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я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работа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Тест</w:t>
            </w:r>
            <w:r/>
          </w:p>
        </w:tc>
      </w:tr>
    </w:tbl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 CYR" w:hAnsi="Times New Roman CYR" w:cs="Times New Roman CYR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 xml:space="preserve">5. </w:t>
      </w:r>
      <w:r>
        <w:rPr>
          <w:rFonts w:ascii="Times New Roman CYR" w:hAnsi="Times New Roman CYR" w:cs="Times New Roman CYR"/>
          <w:b/>
          <w:bCs/>
          <w:sz w:val="19"/>
          <w:szCs w:val="19"/>
          <w:lang w:eastAsia="ru-RU"/>
        </w:rPr>
        <w:t xml:space="preserve">Содержание дисциплины</w:t>
      </w:r>
      <w:r/>
    </w:p>
    <w:p>
      <w:pPr>
        <w:ind w:firstLine="709"/>
        <w:jc w:val="both"/>
        <w:spacing w:lineRule="auto" w:line="240" w:after="0"/>
        <w:rPr>
          <w:rFonts w:ascii="Times New Roman CYR" w:hAnsi="Times New Roman CYR" w:cs="Times New Roman CYR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 xml:space="preserve">5.1. </w:t>
      </w:r>
      <w:r>
        <w:rPr>
          <w:rFonts w:ascii="Times New Roman CYR" w:hAnsi="Times New Roman CYR" w:cs="Times New Roman CYR"/>
          <w:bCs/>
          <w:i/>
          <w:sz w:val="19"/>
          <w:szCs w:val="19"/>
          <w:lang w:eastAsia="ru-RU"/>
        </w:rPr>
        <w:t xml:space="preserve">Тематический план</w:t>
      </w:r>
      <w:r/>
    </w:p>
    <w:p>
      <w:pPr>
        <w:ind w:firstLine="709"/>
        <w:jc w:val="both"/>
        <w:spacing w:lineRule="auto" w:line="240" w:after="0"/>
        <w:rPr>
          <w:rFonts w:ascii="Times New Roman CYR" w:hAnsi="Times New Roman CYR" w:cs="Times New Roman CYR"/>
          <w:bCs/>
          <w:i/>
          <w:sz w:val="19"/>
          <w:szCs w:val="19"/>
          <w:lang w:eastAsia="ru-RU"/>
        </w:rPr>
      </w:pPr>
      <w:r>
        <w:rPr>
          <w:rFonts w:ascii="Times New Roman CYR" w:hAnsi="Times New Roman CYR" w:cs="Times New Roman CYR"/>
          <w:bCs/>
          <w:i/>
          <w:sz w:val="19"/>
          <w:szCs w:val="19"/>
          <w:lang w:eastAsia="ru-RU"/>
        </w:rPr>
      </w:r>
      <w:r/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481"/>
        <w:gridCol w:w="1055"/>
        <w:gridCol w:w="901"/>
        <w:gridCol w:w="1534"/>
        <w:gridCol w:w="1534"/>
        <w:gridCol w:w="993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3481" w:type="dxa"/>
            <w:vAlign w:val="center"/>
            <w:vMerge w:val="restart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490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534" w:type="dxa"/>
            <w:vAlign w:val="center"/>
            <w:vMerge w:val="restart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color="000000" w:sz="2" w:space="0"/>
              <w:right w:val="single" w:color="000000" w:sz="2" w:space="0"/>
            </w:tcBorders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3481" w:type="dxa"/>
            <w:vMerge w:val="continue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956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34" w:type="dxa"/>
            <w:vAlign w:val="center"/>
            <w:vMerge w:val="restart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т.ч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</w:t>
            </w:r>
            <w:r/>
          </w:p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1534" w:type="dxa"/>
            <w:vMerge w:val="continue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right w:val="single" w:color="000000" w:sz="2" w:space="0"/>
            </w:tcBorders>
            <w:tcW w:w="993" w:type="dxa"/>
            <w:vMerge w:val="continue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3481" w:type="dxa"/>
            <w:vAlign w:val="center"/>
            <w:vMerge w:val="continue"/>
            <w:textDirection w:val="lrTb"/>
            <w:noWrap w:val="false"/>
          </w:tcPr>
          <w:p>
            <w:pPr>
              <w:contextualSpacing w:val="true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55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01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Семинары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34" w:type="dxa"/>
            <w:vMerge w:val="continue"/>
            <w:textDirection w:val="lrTb"/>
            <w:noWrap w:val="false"/>
          </w:tcPr>
          <w:p>
            <w:pPr>
              <w:contextualSpacing w:val="true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534" w:type="dxa"/>
            <w:vAlign w:val="center"/>
            <w:vMerge w:val="continue"/>
            <w:textDirection w:val="lrTb"/>
            <w:noWrap w:val="false"/>
          </w:tcPr>
          <w:p>
            <w:pPr>
              <w:contextualSpacing w:val="true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vMerge w:val="continue"/>
            <w:textDirection w:val="lrTb"/>
            <w:noWrap w:val="false"/>
          </w:tcPr>
          <w:p>
            <w:pPr>
              <w:contextualSpacing w:val="true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</w:tr>
      <w:tr>
        <w:trPr>
          <w:trHeight w:val="354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481" w:type="dxa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rPr>
                <w:rFonts w:ascii="Times New Roman" w:hAnsi="Times New Roman" w:eastAsia="Times New Roman"/>
                <w:b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262626"/>
                <w:sz w:val="19"/>
                <w:szCs w:val="19"/>
                <w:lang w:eastAsia="ru-RU"/>
              </w:rPr>
              <w:t xml:space="preserve">Раздел 1. Общая экономическая теория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55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01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</w:t>
            </w:r>
            <w:r/>
          </w:p>
        </w:tc>
      </w:tr>
      <w:tr>
        <w:trPr>
          <w:trHeight w:val="283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3481" w:type="dxa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rPr>
                <w:rFonts w:ascii="Times New Roman" w:hAnsi="Times New Roman" w:eastAsiaTheme="minorHAnsi" w:cstheme="minorBidi"/>
                <w:sz w:val="19"/>
                <w:szCs w:val="19"/>
              </w:rPr>
            </w:pPr>
            <w:r>
              <w:rPr>
                <w:rFonts w:ascii="Times New Roman" w:hAnsi="Times New Roman" w:eastAsiaTheme="minorHAnsi" w:cstheme="minorBidi"/>
                <w:color w:val="262626"/>
                <w:sz w:val="19"/>
                <w:szCs w:val="19"/>
              </w:rPr>
              <w:t xml:space="preserve">1.1 Предмет и методы экономической теории</w:t>
            </w:r>
            <w:r>
              <w:rPr>
                <w:rFonts w:eastAsiaTheme="minorHAnsi" w:cstheme="minorBidi"/>
              </w:rPr>
            </w:r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55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01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</w:tr>
      <w:tr>
        <w:trPr>
          <w:trHeight w:val="207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3481" w:type="dxa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rPr>
                <w:rFonts w:ascii="Times New Roman" w:hAnsi="Times New Roman" w:eastAsiaTheme="minorHAnsi" w:cstheme="minorBidi"/>
                <w:sz w:val="19"/>
                <w:szCs w:val="19"/>
              </w:rPr>
            </w:pPr>
            <w:r>
              <w:rPr>
                <w:rFonts w:ascii="Times New Roman" w:hAnsi="Times New Roman" w:eastAsiaTheme="minorHAnsi" w:cstheme="minorBidi"/>
                <w:color w:val="262626"/>
                <w:sz w:val="19"/>
                <w:szCs w:val="19"/>
              </w:rPr>
              <w:t xml:space="preserve">1.2. Базовые экономические понятия</w:t>
            </w:r>
            <w:r>
              <w:rPr>
                <w:rFonts w:eastAsiaTheme="minorHAnsi" w:cstheme="minorBidi"/>
              </w:rPr>
            </w:r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55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01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</w:tr>
      <w:tr>
        <w:trPr>
          <w:trHeight w:val="254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3481" w:type="dxa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rPr>
                <w:rFonts w:ascii="Times New Roman" w:hAnsi="Times New Roman" w:eastAsiaTheme="minorHAnsi" w:cstheme="minorBidi"/>
                <w:sz w:val="19"/>
                <w:szCs w:val="19"/>
              </w:rPr>
            </w:pPr>
            <w:r>
              <w:rPr>
                <w:rFonts w:ascii="Times New Roman" w:hAnsi="Times New Roman" w:eastAsiaTheme="minorHAnsi" w:cstheme="minorBidi"/>
                <w:color w:val="262626"/>
                <w:sz w:val="19"/>
                <w:szCs w:val="19"/>
              </w:rPr>
              <w:t xml:space="preserve">1.3.Собственность и хозяйствование</w:t>
            </w:r>
            <w:r>
              <w:rPr>
                <w:rFonts w:eastAsiaTheme="minorHAnsi" w:cstheme="minorBidi"/>
              </w:rPr>
            </w:r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55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01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3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481" w:type="dxa"/>
            <w:vAlign w:val="center"/>
            <w:textDirection w:val="lrTb"/>
            <w:noWrap w:val="false"/>
          </w:tcPr>
          <w:p>
            <w:pPr>
              <w:contextualSpacing w:val="true"/>
              <w:spacing w:lineRule="auto" w:line="240" w:after="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Микроэкономика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55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01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42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51</w:t>
            </w:r>
            <w:r/>
          </w:p>
        </w:tc>
      </w:tr>
      <w:tr>
        <w:trPr>
          <w:trHeight w:val="27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481" w:type="dxa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2.1. Спрос и предложение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55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01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</w:t>
            </w:r>
            <w:r/>
          </w:p>
        </w:tc>
      </w:tr>
      <w:tr>
        <w:trPr>
          <w:trHeight w:val="291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3481" w:type="dxa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2.2. Рациональное поведение потребителя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55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01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</w:t>
            </w:r>
            <w:r/>
          </w:p>
        </w:tc>
      </w:tr>
      <w:tr>
        <w:trPr>
          <w:trHeight w:val="479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3481" w:type="dxa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2.3. Производство и производственные отношения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55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01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7</w:t>
            </w:r>
            <w:r/>
          </w:p>
        </w:tc>
      </w:tr>
      <w:tr>
        <w:trPr>
          <w:trHeight w:val="415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3481" w:type="dxa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2.4. Предприятие как основной субъект экономических отношений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55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01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7</w:t>
            </w:r>
            <w:r/>
          </w:p>
        </w:tc>
      </w:tr>
      <w:tr>
        <w:trPr>
          <w:trHeight w:val="299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3481" w:type="dxa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2.5. Рынок. Типы рыночных структур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55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01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7</w:t>
            </w:r>
            <w:r/>
          </w:p>
        </w:tc>
      </w:tr>
      <w:tr>
        <w:trPr>
          <w:trHeight w:val="369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3481" w:type="dxa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2.6. Рынок труда. Распределение доходов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55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01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7</w:t>
            </w:r>
            <w:r/>
          </w:p>
        </w:tc>
      </w:tr>
      <w:tr>
        <w:trPr>
          <w:trHeight w:val="347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3481" w:type="dxa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2.7. Рынки капитала и земли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55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01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7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481" w:type="dxa"/>
            <w:textDirection w:val="lrTb"/>
            <w:noWrap w:val="false"/>
          </w:tcPr>
          <w:p>
            <w:pPr>
              <w:contextualSpacing w:val="true"/>
              <w:spacing w:lineRule="auto" w:line="240" w:after="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Макроэкономика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55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01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32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46</w:t>
            </w:r>
            <w:r/>
          </w:p>
        </w:tc>
      </w:tr>
      <w:tr>
        <w:trPr>
          <w:trHeight w:val="345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3481" w:type="dxa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3.1. Национальная экономика: структура, показатели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55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01" w:type="dxa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</w:tr>
      <w:tr>
        <w:trPr>
          <w:trHeight w:val="523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3481" w:type="dxa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olor w:val="262626"/>
                <w:sz w:val="19"/>
                <w:szCs w:val="19"/>
              </w:rPr>
              <w:t xml:space="preserve">3.2. Совокупный спрос. Совокупное предложение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55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01" w:type="dxa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</w:tr>
      <w:tr>
        <w:trPr>
          <w:trHeight w:val="345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3481" w:type="dxa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3.3. Равновесие экономической системы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55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01" w:type="dxa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</w:tr>
      <w:tr>
        <w:trPr>
          <w:trHeight w:val="439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3481" w:type="dxa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3.4. Сбережение и потребление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55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01" w:type="dxa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</w:tr>
      <w:tr>
        <w:trPr>
          <w:trHeight w:val="457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3481" w:type="dxa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3.5. Макроэкономическая нестабильность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55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01" w:type="dxa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</w:tr>
      <w:tr>
        <w:trPr>
          <w:trHeight w:val="457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3481" w:type="dxa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olor w:val="262626"/>
                <w:sz w:val="19"/>
                <w:szCs w:val="19"/>
              </w:rPr>
              <w:t xml:space="preserve">3.6. Деньги. Денежное обращение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55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01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</w:tr>
      <w:tr>
        <w:trPr>
          <w:trHeight w:val="251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3481" w:type="dxa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olor w:val="262626"/>
                <w:sz w:val="19"/>
                <w:szCs w:val="19"/>
              </w:rPr>
              <w:t xml:space="preserve">3.7. Кредит. Денежно-кредитная политика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55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01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</w:tr>
      <w:tr>
        <w:trPr>
          <w:trHeight w:val="256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3481" w:type="dxa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olor w:val="262626"/>
                <w:sz w:val="19"/>
                <w:szCs w:val="19"/>
              </w:rPr>
              <w:t xml:space="preserve">3.8. Государственный бюджет. Доходы и расходы бюджета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55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01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</w:tr>
      <w:tr>
        <w:trPr>
          <w:trHeight w:val="256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3481" w:type="dxa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olor w:val="262626"/>
                <w:sz w:val="19"/>
                <w:szCs w:val="19"/>
              </w:rPr>
              <w:t xml:space="preserve">3.9. Налоги и налогообложение 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55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01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</w:tr>
      <w:tr>
        <w:trPr>
          <w:trHeight w:val="256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3481" w:type="dxa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olor w:val="262626"/>
                <w:sz w:val="19"/>
                <w:szCs w:val="19"/>
              </w:rPr>
              <w:t xml:space="preserve">3.10. Государственное регулирование экономики России 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55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01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</w:tr>
      <w:tr>
        <w:trPr>
          <w:trHeight w:val="256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3481" w:type="dxa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olor w:val="262626"/>
                <w:sz w:val="19"/>
                <w:szCs w:val="19"/>
              </w:rPr>
              <w:t xml:space="preserve">3.11. Платежный баланс. Валютный курс 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55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01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</w:tr>
      <w:tr>
        <w:trPr>
          <w:trHeight w:val="503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3481" w:type="dxa"/>
            <w:vAlign w:val="center"/>
            <w:textDirection w:val="lrTb"/>
            <w:noWrap w:val="false"/>
          </w:tcPr>
          <w:p>
            <w:pPr>
              <w:contextualSpacing w:val="true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Итого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55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01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80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108</w:t>
            </w:r>
            <w:r/>
          </w:p>
        </w:tc>
      </w:tr>
    </w:tbl>
    <w:p>
      <w:pPr>
        <w:ind w:firstLine="709"/>
        <w:jc w:val="both"/>
        <w:spacing w:after="0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 xml:space="preserve">5.2. Методы обучения</w:t>
      </w:r>
      <w:r/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Объяснительно-иллюстративный метод</w:t>
      </w:r>
      <w:r/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</w:r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Рейтинг-план дисциплины</w:t>
      </w:r>
      <w:r/>
    </w:p>
    <w:p>
      <w:pPr>
        <w:ind w:firstLine="709"/>
        <w:jc w:val="both"/>
        <w:spacing w:after="0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 xml:space="preserve">6.1. Рейтинг-план</w:t>
      </w:r>
      <w:r/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8"/>
        <w:gridCol w:w="1174"/>
        <w:gridCol w:w="1875"/>
        <w:gridCol w:w="1268"/>
        <w:gridCol w:w="1232"/>
        <w:gridCol w:w="1098"/>
        <w:gridCol w:w="1060"/>
        <w:gridCol w:w="1386"/>
      </w:tblGrid>
      <w:tr>
        <w:trPr>
          <w:trHeight w:val="6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478" w:type="dxa"/>
            <w:vMerge w:val="restart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174" w:type="dxa"/>
            <w:vMerge w:val="restart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75" w:type="dxa"/>
            <w:vMerge w:val="restart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268" w:type="dxa"/>
            <w:vMerge w:val="restart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2" w:type="dxa"/>
            <w:vMerge w:val="restart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Балл за конкретное задание</w:t>
            </w:r>
            <w:r/>
          </w:p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(</w:t>
            </w: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 xml:space="preserve">min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 xml:space="preserve">max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8" w:type="dxa"/>
            <w:vMerge w:val="restart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446" w:type="dxa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478" w:type="dxa"/>
            <w:vMerge w:val="continue"/>
            <w:textDirection w:val="lrTb"/>
            <w:noWrap w:val="false"/>
          </w:tcPr>
          <w:p>
            <w:pPr>
              <w:contextualSpacing w:val="true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174" w:type="dxa"/>
            <w:vMerge w:val="continue"/>
            <w:textDirection w:val="lrTb"/>
            <w:noWrap w:val="false"/>
          </w:tcPr>
          <w:p>
            <w:pPr>
              <w:contextualSpacing w:val="true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75" w:type="dxa"/>
            <w:vAlign w:val="center"/>
            <w:vMerge w:val="continue"/>
            <w:textDirection w:val="lrTb"/>
            <w:noWrap w:val="false"/>
          </w:tcPr>
          <w:p>
            <w:pPr>
              <w:contextualSpacing w:val="true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268" w:type="dxa"/>
            <w:vMerge w:val="continue"/>
            <w:textDirection w:val="lrTb"/>
            <w:noWrap w:val="false"/>
          </w:tcPr>
          <w:p>
            <w:pPr>
              <w:contextualSpacing w:val="true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2" w:type="dxa"/>
            <w:vAlign w:val="center"/>
            <w:vMerge w:val="continue"/>
            <w:textDirection w:val="lrTb"/>
            <w:noWrap w:val="false"/>
          </w:tcPr>
          <w:p>
            <w:pPr>
              <w:contextualSpacing w:val="true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8" w:type="dxa"/>
            <w:vAlign w:val="center"/>
            <w:vMerge w:val="continue"/>
            <w:textDirection w:val="lrTb"/>
            <w:noWrap w:val="false"/>
          </w:tcPr>
          <w:p>
            <w:pPr>
              <w:contextualSpacing w:val="true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060" w:type="dxa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386" w:type="dxa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141"/>
        </w:trPr>
        <w:tc>
          <w:tcPr>
            <w:gridSpan w:val="8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571" w:type="dxa"/>
            <w:textDirection w:val="lrTb"/>
            <w:noWrap w:val="false"/>
          </w:tcPr>
          <w:p>
            <w:pPr>
              <w:contextualSpacing w:val="true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Введение</w:t>
            </w:r>
            <w:r/>
          </w:p>
        </w:tc>
      </w:tr>
      <w:tr>
        <w:trPr>
          <w:trHeight w:val="603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8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ОР.1.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.1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875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теста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68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Тест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2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-1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8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0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86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16</w:t>
            </w:r>
            <w:r/>
          </w:p>
        </w:tc>
      </w:tr>
      <w:tr>
        <w:trPr>
          <w:trHeight w:val="898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8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ОР.1.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.1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875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контрольной работы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68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2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-1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8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0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86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16</w:t>
            </w:r>
            <w:r/>
          </w:p>
        </w:tc>
      </w:tr>
      <w:tr>
        <w:trPr>
          <w:trHeight w:val="111"/>
        </w:trPr>
        <w:tc>
          <w:tcPr>
            <w:gridSpan w:val="8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571" w:type="dxa"/>
            <w:textDirection w:val="lrTb"/>
            <w:noWrap w:val="false"/>
          </w:tcPr>
          <w:p>
            <w:pPr>
              <w:contextualSpacing w:val="true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Микроэкономика</w:t>
            </w:r>
            <w:r/>
          </w:p>
        </w:tc>
      </w:tr>
      <w:tr>
        <w:trPr>
          <w:trHeight w:val="795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8" w:type="dxa"/>
            <w:vAlign w:val="center"/>
            <w:textDirection w:val="lrTb"/>
            <w:noWrap w:val="false"/>
          </w:tcPr>
          <w:p>
            <w:pPr>
              <w:contextualSpacing w:val="true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ОР.1.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.1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875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контрольной работы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68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Контрольная работа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2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-1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8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0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86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16</w:t>
            </w:r>
            <w:r/>
          </w:p>
        </w:tc>
      </w:tr>
      <w:tr>
        <w:trPr>
          <w:trHeight w:val="532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8" w:type="dxa"/>
            <w:vAlign w:val="center"/>
            <w:textDirection w:val="lrTb"/>
            <w:noWrap w:val="false"/>
          </w:tcPr>
          <w:p>
            <w:pPr>
              <w:contextualSpacing w:val="true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ОР.1.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.1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875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теста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68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Тест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2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-1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8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0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86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16</w:t>
            </w:r>
            <w:r/>
          </w:p>
        </w:tc>
      </w:tr>
      <w:tr>
        <w:trPr>
          <w:trHeight w:val="111"/>
        </w:trPr>
        <w:tc>
          <w:tcPr>
            <w:gridSpan w:val="8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571" w:type="dxa"/>
            <w:textDirection w:val="lrTb"/>
            <w:noWrap w:val="false"/>
          </w:tcPr>
          <w:p>
            <w:pPr>
              <w:contextualSpacing w:val="true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. М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акроэкономика</w:t>
            </w:r>
            <w:r/>
          </w:p>
        </w:tc>
      </w:tr>
      <w:tr>
        <w:trPr>
          <w:trHeight w:val="795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8" w:type="dxa"/>
            <w:vAlign w:val="center"/>
            <w:textDirection w:val="lrTb"/>
            <w:noWrap w:val="false"/>
          </w:tcPr>
          <w:p>
            <w:pPr>
              <w:contextualSpacing w:val="true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ОР.1.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.1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875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контрольной работы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68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Контрольная работа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2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-1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8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0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86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16</w:t>
            </w:r>
            <w:r/>
          </w:p>
        </w:tc>
      </w:tr>
      <w:tr>
        <w:trPr>
          <w:trHeight w:val="532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8" w:type="dxa"/>
            <w:vAlign w:val="center"/>
            <w:textDirection w:val="lrTb"/>
            <w:noWrap w:val="false"/>
          </w:tcPr>
          <w:p>
            <w:pPr>
              <w:contextualSpacing w:val="true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ОР.1.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.1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875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теста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68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Тест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2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10-20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8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0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86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20</w:t>
            </w:r>
            <w:r/>
          </w:p>
        </w:tc>
      </w:tr>
      <w:tr>
        <w:trPr>
          <w:trHeight w:val="331"/>
        </w:trPr>
        <w:tc>
          <w:tcPr>
            <w:gridSpan w:val="6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7125" w:type="dxa"/>
            <w:vAlign w:val="center"/>
            <w:textDirection w:val="lrTb"/>
            <w:noWrap w:val="false"/>
          </w:tcPr>
          <w:p>
            <w:pPr>
              <w:contextualSpacing w:val="true"/>
              <w:jc w:val="right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0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86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100</w:t>
            </w:r>
            <w:r/>
          </w:p>
        </w:tc>
      </w:tr>
    </w:tbl>
    <w:p>
      <w:pPr>
        <w:jc w:val="both"/>
        <w:spacing w:after="0"/>
        <w:rPr>
          <w:rFonts w:ascii="Times New Roman" w:hAnsi="Times New Roman"/>
          <w:bCs/>
          <w:sz w:val="19"/>
          <w:szCs w:val="19"/>
          <w:lang w:eastAsia="ru-RU"/>
        </w:rPr>
      </w:pPr>
      <w:r>
        <w:rPr>
          <w:rFonts w:ascii="Times New Roman" w:hAnsi="Times New Roman"/>
          <w:bCs/>
          <w:sz w:val="19"/>
          <w:szCs w:val="19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 xml:space="preserve">7. Учебно-методическое и информационное обеспечение</w:t>
      </w:r>
      <w:r/>
    </w:p>
    <w:p>
      <w:pPr>
        <w:ind w:firstLine="709"/>
        <w:jc w:val="both"/>
        <w:spacing w:after="0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Основная литература</w:t>
      </w:r>
      <w:r/>
    </w:p>
    <w:p>
      <w:pPr>
        <w:ind w:firstLine="709"/>
        <w:jc w:val="both"/>
        <w:spacing w:lineRule="auto" w:line="240" w:after="0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color w:val="000000"/>
          <w:sz w:val="19"/>
          <w:szCs w:val="19"/>
          <w:u w:val="single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 xml:space="preserve">1. Журавлева Г.П. и др. Экономическая теория: микроэкономика-1, 2, 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метаэкономика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: учебник / Г.П. Журавлева, В.В. Громыко, М.И. Забелина и др. ; под общ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.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 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р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ед. Г.П. Журавлевой ; Российский экономический университет им. Г.В. Плеханова. - 7-е изд. - М. : Издательско-торговая корпорация «Дашков и К°», 2016. - 936 с. : ил. - 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Библиогр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. в кн. - ISBN 978-5-394-02630-0; То же [Электронный ресурс]. - URL: </w:t>
      </w:r>
      <w:hyperlink r:id="rId18" w:tooltip="http://biblioclub.ru/index.php?page=book&amp;id=453886" w:history="1">
        <w:r>
          <w:rPr>
            <w:rFonts w:ascii="Times New Roman" w:hAnsi="Times New Roman"/>
            <w:color w:val="000000" w:themeColor="text1"/>
            <w:sz w:val="19"/>
            <w:szCs w:val="19"/>
            <w:u w:val="single"/>
          </w:rPr>
          <w:t xml:space="preserve">http://biblioclub.ru/index.php?page=book&amp;id=453886</w:t>
        </w:r>
      </w:hyperlink>
      <w:r/>
      <w:r/>
    </w:p>
    <w:p>
      <w:pPr>
        <w:ind w:firstLine="709"/>
        <w:jc w:val="both"/>
        <w:spacing w:lineRule="auto" w:line="240" w:after="0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 xml:space="preserve">2.</w:t>
      </w:r>
      <w:r>
        <w:rPr>
          <w:rFonts w:ascii="Times New Roman" w:hAnsi="Times New Roman"/>
          <w:color w:val="000000" w:themeColor="text1"/>
          <w:sz w:val="19"/>
          <w:szCs w:val="19"/>
        </w:rPr>
        <w:tab/>
        <w:t xml:space="preserve">Словарь-справочник по экономической теории: учебное пособие / И.В. 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Грузков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, З.С. 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Дотдуева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, Н.А. 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Довготько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 и др.; под общ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.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 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р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ед. О.Н. 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Кусакиной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. - Ставрополь: ИД «ТЭСЭРА», 2014. - 380 с. - 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Библиогр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. в кн. - ISBN 978-5-906061-48-5; То же [Электронный ресурс]. - URL: </w:t>
      </w:r>
      <w:hyperlink r:id="rId19" w:tooltip="http://biblioclub.ru/index.php?page=book&amp;id=277436" w:history="1">
        <w:r>
          <w:rPr>
            <w:rFonts w:ascii="Times New Roman" w:hAnsi="Times New Roman"/>
            <w:color w:val="0000FF"/>
            <w:sz w:val="19"/>
            <w:szCs w:val="19"/>
          </w:rPr>
          <w:t xml:space="preserve">http://biblioclub.ru/index.php?page=book&amp;id=277436</w:t>
        </w:r>
      </w:hyperlink>
      <w:r/>
      <w:r/>
    </w:p>
    <w:p>
      <w:pPr>
        <w:ind w:firstLine="709"/>
        <w:jc w:val="both"/>
        <w:spacing w:lineRule="auto" w:line="240" w:after="0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color w:val="000000"/>
          <w:sz w:val="19"/>
          <w:szCs w:val="19"/>
          <w:u w:val="single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 xml:space="preserve">3. 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Шатаева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, О.В. Практикум по экономической теории: учебное пособие/ О.В. 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Шатаева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, С.А. Шапиро. - М.; Берлин: 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Директ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-Медиа, 2015. - 144 с.: табл. - 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Библиогр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. в кн. - ISBN 978-5-4475-3672-5; То же [Электронный ресурс]. - URL: </w:t>
      </w:r>
      <w:hyperlink r:id="rId20" w:tooltip="http://biblioclub.ru/index.php?page=book&amp;id=272222" w:history="1">
        <w:r>
          <w:rPr>
            <w:rFonts w:ascii="Times New Roman" w:hAnsi="Times New Roman"/>
            <w:color w:val="000000" w:themeColor="text1"/>
            <w:sz w:val="19"/>
            <w:szCs w:val="19"/>
            <w:u w:val="single"/>
          </w:rPr>
          <w:t xml:space="preserve">http://biblioclub.ru/index.php?page=book&amp;id=272222</w:t>
        </w:r>
      </w:hyperlink>
      <w:r/>
      <w:r/>
    </w:p>
    <w:p>
      <w:pPr>
        <w:ind w:firstLine="709"/>
        <w:jc w:val="both"/>
        <w:spacing w:lineRule="auto" w:line="240" w:after="0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color w:val="000000"/>
          <w:sz w:val="19"/>
          <w:szCs w:val="19"/>
          <w:u w:val="single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 xml:space="preserve">4. 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Эриашвили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 Н.Д. Экономическая теория: учебник/под ред. - М.: ЮНИТИ-ДАНА, 2015. - 527 с.: ил. - Библ. в кн. - ISBN 978-5-238-02464-6; То же [Электронный ресурс]. - URL: </w:t>
      </w:r>
      <w:hyperlink r:id="rId21" w:tooltip="http://biblioclub.ru/index.php?page=book&amp;id=446485" w:history="1">
        <w:r>
          <w:rPr>
            <w:rFonts w:ascii="Times New Roman" w:hAnsi="Times New Roman"/>
            <w:color w:val="000000" w:themeColor="text1"/>
            <w:sz w:val="19"/>
            <w:szCs w:val="19"/>
            <w:u w:val="single"/>
          </w:rPr>
          <w:t xml:space="preserve">http://biblioclub.ru/index.php?page=book&amp;id=446485</w:t>
        </w:r>
      </w:hyperlink>
      <w:r/>
      <w:r/>
    </w:p>
    <w:p>
      <w:pPr>
        <w:contextualSpacing w:val="true"/>
        <w:ind w:firstLine="709"/>
        <w:jc w:val="both"/>
        <w:spacing w:lineRule="auto" w:line="240" w:after="0"/>
        <w:tabs>
          <w:tab w:val="num" w:pos="0" w:leader="none"/>
          <w:tab w:val="left" w:pos="851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Theme="minorHAnsi" w:cstheme="minorBidi"/>
          <w:bCs/>
          <w:i/>
          <w:iCs/>
          <w:color w:val="000000"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Cs/>
          <w:i/>
          <w:iCs/>
          <w:color w:val="000000" w:themeColor="text1"/>
          <w:sz w:val="19"/>
          <w:szCs w:val="19"/>
          <w:lang w:eastAsia="ru-RU"/>
        </w:rPr>
        <w:t xml:space="preserve">7</w:t>
      </w:r>
      <w:r>
        <w:rPr>
          <w:rFonts w:ascii="Times New Roman" w:hAnsi="Times New Roman" w:eastAsiaTheme="minorHAnsi" w:cstheme="minorBidi"/>
          <w:bCs/>
          <w:i/>
          <w:iCs/>
          <w:color w:val="000000" w:themeColor="text1"/>
          <w:sz w:val="19"/>
          <w:szCs w:val="19"/>
          <w:lang w:eastAsia="ru-RU"/>
        </w:rPr>
        <w:t xml:space="preserve">.2. Дополнительная литература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tabs>
          <w:tab w:val="num" w:pos="0" w:leader="none"/>
          <w:tab w:val="left" w:pos="851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Theme="minorHAnsi" w:cstheme="minorBidi"/>
          <w:bCs/>
          <w:i/>
          <w:iCs/>
          <w:color w:val="000000"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Cs/>
          <w:iCs/>
          <w:color w:val="000000" w:themeColor="text1"/>
          <w:sz w:val="19"/>
          <w:szCs w:val="19"/>
          <w:lang w:eastAsia="ru-RU"/>
        </w:rPr>
        <w:t xml:space="preserve">1.</w:t>
      </w:r>
      <w:r>
        <w:rPr>
          <w:rFonts w:ascii="Times New Roman" w:hAnsi="Times New Roman" w:eastAsiaTheme="minorHAnsi" w:cstheme="minorBidi"/>
          <w:bCs/>
          <w:i/>
          <w:iCs/>
          <w:color w:val="000000" w:themeColor="text1"/>
          <w:sz w:val="19"/>
          <w:szCs w:val="19"/>
          <w:lang w:eastAsia="ru-RU"/>
        </w:rPr>
        <w:t xml:space="preserve"> </w:t>
      </w:r>
      <w:r>
        <w:rPr>
          <w:rFonts w:ascii="Times New Roman" w:hAnsi="Times New Roman" w:eastAsia="Times New Roman" w:eastAsiaTheme="minorHAnsi" w:cstheme="minorBidi"/>
          <w:color w:val="000000" w:themeColor="text1"/>
          <w:sz w:val="19"/>
          <w:szCs w:val="19"/>
        </w:rPr>
        <w:t xml:space="preserve">Гарина Е.П., Виноградова С.А. Практические задания по экономической теории: Учебно-методическое пособие.  Н. Новгород: ВГИПУ, 2006 125 с.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num" w:pos="0" w:leader="none"/>
          <w:tab w:val="left" w:pos="851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 w:eastAsiaTheme="minorHAnsi" w:cstheme="minorBidi"/>
          <w:color w:val="000000" w:themeColor="text1"/>
          <w:sz w:val="19"/>
          <w:szCs w:val="19"/>
        </w:rPr>
        <w:t xml:space="preserve">2. Ефимова, Е.Г. Экономическая теория в схемах, таблицах, графиках и формулах / Е.Г. Ефимова. - 6-е изд., стер. - М. : Флинта, 2012. - 156 с. : схем</w:t>
      </w:r>
      <w:r>
        <w:rPr>
          <w:rFonts w:ascii="Times New Roman" w:hAnsi="Times New Roman" w:eastAsiaTheme="minorHAnsi" w:cstheme="minorBidi"/>
          <w:color w:val="000000" w:themeColor="text1"/>
          <w:sz w:val="19"/>
          <w:szCs w:val="19"/>
        </w:rPr>
        <w:t xml:space="preserve">., </w:t>
      </w:r>
      <w:r>
        <w:rPr>
          <w:rFonts w:ascii="Times New Roman" w:hAnsi="Times New Roman" w:eastAsiaTheme="minorHAnsi" w:cstheme="minorBidi"/>
          <w:color w:val="000000" w:themeColor="text1"/>
          <w:sz w:val="19"/>
          <w:szCs w:val="19"/>
        </w:rPr>
        <w:t xml:space="preserve">табл., ил. - ISBN 978-5-89349-198-2; То же [Электронный ресурс]. - URL: </w:t>
      </w:r>
      <w:hyperlink r:id="rId22" w:tooltip="http://biblioclub.ru/index.php?page=book&amp;id=461001" w:history="1">
        <w:r>
          <w:rPr>
            <w:rFonts w:ascii="Times New Roman" w:hAnsi="Times New Roman" w:eastAsiaTheme="minorHAnsi" w:cstheme="minorBidi"/>
            <w:color w:val="000000" w:themeColor="text1"/>
            <w:sz w:val="19"/>
            <w:szCs w:val="19"/>
            <w:u w:val="single"/>
          </w:rPr>
          <w:t xml:space="preserve">http://biblioclub.ru/index.php?page=book&amp;id=461001</w:t>
        </w:r>
      </w:hyperlink>
      <w:r>
        <w:rPr>
          <w:rFonts w:eastAsiaTheme="minorHAnsi" w:cstheme="minorBidi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num" w:pos="0" w:leader="none"/>
          <w:tab w:val="left" w:pos="851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color w:val="000000"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hAnsi="Times New Roman" w:eastAsiaTheme="minorHAnsi" w:cstheme="minorBidi"/>
          <w:bCs/>
          <w:i/>
          <w:iCs/>
          <w:color w:val="000000" w:themeColor="text1"/>
          <w:sz w:val="19"/>
          <w:szCs w:val="19"/>
          <w:lang w:eastAsia="ru-RU"/>
        </w:rPr>
        <w:t xml:space="preserve">обучающихся</w:t>
      </w:r>
      <w:r>
        <w:rPr>
          <w:rFonts w:ascii="Times New Roman" w:hAnsi="Times New Roman" w:eastAsiaTheme="minorHAnsi" w:cstheme="minorBidi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num" w:pos="0" w:leader="none"/>
          <w:tab w:val="left" w:pos="851" w:leader="none"/>
        </w:tabs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 w:eastAsiaTheme="minorHAnsi" w:cstheme="minorBidi"/>
          <w:color w:val="000000" w:themeColor="text1"/>
          <w:sz w:val="19"/>
          <w:szCs w:val="19"/>
        </w:rPr>
        <w:t xml:space="preserve">1. Давыденко, Л.Н. Экономическая теория: Практикум: учебное пособие / Л.Н. Давыденко, Е.Л. Давыденко, И.А. Соболенко. - 2-е изд., </w:t>
      </w:r>
      <w:r>
        <w:rPr>
          <w:rFonts w:ascii="Times New Roman" w:hAnsi="Times New Roman" w:eastAsiaTheme="minorHAnsi" w:cstheme="minorBidi"/>
          <w:color w:val="000000" w:themeColor="text1"/>
          <w:sz w:val="19"/>
          <w:szCs w:val="19"/>
        </w:rPr>
        <w:t xml:space="preserve">испр</w:t>
      </w:r>
      <w:r>
        <w:rPr>
          <w:rFonts w:ascii="Times New Roman" w:hAnsi="Times New Roman" w:eastAsiaTheme="minorHAnsi" w:cstheme="minorBidi"/>
          <w:color w:val="000000" w:themeColor="text1"/>
          <w:sz w:val="19"/>
          <w:szCs w:val="19"/>
        </w:rPr>
        <w:t xml:space="preserve">. - Минск: Высшая школа, 2010. - 288 с. - ISBN 978-985-06-1872-6; То же [Электронный ресурс]. - URL: </w:t>
      </w:r>
      <w:hyperlink r:id="rId23" w:tooltip="http://biblioclub.ru/index.php?page=book&amp;id=119731" w:history="1">
        <w:r>
          <w:rPr>
            <w:rFonts w:ascii="Times New Roman" w:hAnsi="Times New Roman" w:eastAsiaTheme="minorHAnsi" w:cstheme="minorBidi"/>
            <w:color w:val="000000" w:themeColor="text1"/>
            <w:sz w:val="19"/>
            <w:szCs w:val="19"/>
            <w:u w:val="single"/>
          </w:rPr>
          <w:t xml:space="preserve">http://biblioclub.ru/index.php?page=book&amp;id=119731</w:t>
        </w:r>
      </w:hyperlink>
      <w:r>
        <w:rPr>
          <w:rFonts w:eastAsiaTheme="minorHAnsi" w:cstheme="minorBidi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num" w:pos="0" w:leader="none"/>
          <w:tab w:val="left" w:pos="851" w:leader="none"/>
        </w:tabs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 w:eastAsiaTheme="minorHAnsi" w:cstheme="minorBidi"/>
          <w:color w:val="000000" w:themeColor="text1"/>
          <w:sz w:val="19"/>
          <w:szCs w:val="19"/>
        </w:rPr>
        <w:t xml:space="preserve">2. Ларионов И.К. и др. Экономическая теория: учебник / И.К. Ларионов, А.Н. </w:t>
      </w:r>
      <w:r>
        <w:rPr>
          <w:rFonts w:ascii="Times New Roman" w:hAnsi="Times New Roman" w:eastAsiaTheme="minorHAnsi" w:cstheme="minorBidi"/>
          <w:color w:val="000000" w:themeColor="text1"/>
          <w:sz w:val="19"/>
          <w:szCs w:val="19"/>
        </w:rPr>
        <w:t xml:space="preserve">Герасин</w:t>
      </w:r>
      <w:r>
        <w:rPr>
          <w:rFonts w:ascii="Times New Roman" w:hAnsi="Times New Roman" w:eastAsiaTheme="minorHAnsi" w:cstheme="minorBidi"/>
          <w:color w:val="000000" w:themeColor="text1"/>
          <w:sz w:val="19"/>
          <w:szCs w:val="19"/>
        </w:rPr>
        <w:t xml:space="preserve">, О.Н. </w:t>
      </w:r>
      <w:r>
        <w:rPr>
          <w:rFonts w:ascii="Times New Roman" w:hAnsi="Times New Roman" w:eastAsiaTheme="minorHAnsi" w:cstheme="minorBidi"/>
          <w:color w:val="000000" w:themeColor="text1"/>
          <w:sz w:val="19"/>
          <w:szCs w:val="19"/>
        </w:rPr>
        <w:t xml:space="preserve">Герасина</w:t>
      </w:r>
      <w:r>
        <w:rPr>
          <w:rFonts w:ascii="Times New Roman" w:hAnsi="Times New Roman" w:eastAsiaTheme="minorHAnsi" w:cstheme="minorBidi"/>
          <w:color w:val="000000" w:themeColor="text1"/>
          <w:sz w:val="19"/>
          <w:szCs w:val="19"/>
        </w:rPr>
        <w:t xml:space="preserve"> и др.; под ред. И.К. Ларионова. - М.: Издательско-торговая корпорация «Дашков и К°», 2017. - 408 с.: схем. - (Учебные издания для бакалавров). - </w:t>
      </w:r>
      <w:r>
        <w:rPr>
          <w:rFonts w:ascii="Times New Roman" w:hAnsi="Times New Roman" w:eastAsiaTheme="minorHAnsi" w:cstheme="minorBidi"/>
          <w:color w:val="000000" w:themeColor="text1"/>
          <w:sz w:val="19"/>
          <w:szCs w:val="19"/>
        </w:rPr>
        <w:t xml:space="preserve">Библиогр</w:t>
      </w:r>
      <w:r>
        <w:rPr>
          <w:rFonts w:ascii="Times New Roman" w:hAnsi="Times New Roman" w:eastAsiaTheme="minorHAnsi" w:cstheme="minorBidi"/>
          <w:color w:val="000000" w:themeColor="text1"/>
          <w:sz w:val="19"/>
          <w:szCs w:val="19"/>
        </w:rPr>
        <w:t xml:space="preserve">. в кн. - ISBN 978-5-394-02743-7; То же [Электронный ресурс]. - URL: </w:t>
      </w:r>
      <w:hyperlink r:id="rId24" w:tooltip="http://biblioclub.ru/index.php?page=book&amp;id=450733" w:history="1">
        <w:r>
          <w:rPr>
            <w:rFonts w:ascii="Times New Roman" w:hAnsi="Times New Roman" w:eastAsiaTheme="minorHAnsi" w:cstheme="minorBidi"/>
            <w:color w:val="000000" w:themeColor="text1"/>
            <w:sz w:val="19"/>
            <w:szCs w:val="19"/>
            <w:u w:val="single"/>
          </w:rPr>
          <w:t xml:space="preserve">http://biblioclub.ru/index.php?page=book&amp;id=450733</w:t>
        </w:r>
      </w:hyperlink>
      <w:r>
        <w:rPr>
          <w:rFonts w:ascii="Times New Roman" w:hAnsi="Times New Roman" w:eastAsiaTheme="minorHAnsi" w:cstheme="minorBidi"/>
          <w:color w:val="000000" w:themeColor="text1"/>
          <w:sz w:val="19"/>
          <w:szCs w:val="19"/>
        </w:rPr>
        <w:t xml:space="preserve"> 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num" w:pos="0" w:leader="none"/>
          <w:tab w:val="left" w:pos="851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color w:val="000000"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Cs/>
          <w:i/>
          <w:iCs/>
          <w:color w:val="000000" w:themeColor="text1"/>
          <w:sz w:val="19"/>
          <w:szCs w:val="19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bidi="he-IL" w:eastAsia="ru-RU"/>
        </w:rPr>
      </w:pPr>
      <w:r>
        <w:rPr>
          <w:rFonts w:ascii="Times New Roman" w:hAnsi="Times New Roman" w:eastAsiaTheme="minorHAnsi" w:cstheme="minorBidi"/>
          <w:sz w:val="19"/>
          <w:szCs w:val="19"/>
          <w:lang w:bidi="he-IL" w:eastAsia="ru-RU"/>
        </w:rPr>
        <w:t xml:space="preserve">1.  Экономическая теория: микроэкономика-1, 2, </w:t>
      </w:r>
      <w:r>
        <w:rPr>
          <w:rFonts w:ascii="Times New Roman" w:hAnsi="Times New Roman" w:eastAsiaTheme="minorHAnsi" w:cstheme="minorBidi"/>
          <w:sz w:val="19"/>
          <w:szCs w:val="19"/>
          <w:lang w:bidi="he-IL" w:eastAsia="ru-RU"/>
        </w:rPr>
        <w:t xml:space="preserve">мезоэкономика</w:t>
      </w:r>
      <w:r>
        <w:rPr>
          <w:rFonts w:ascii="Times New Roman" w:hAnsi="Times New Roman" w:eastAsiaTheme="minorHAnsi" w:cstheme="minorBidi"/>
          <w:sz w:val="19"/>
          <w:szCs w:val="19"/>
          <w:lang w:bidi="he-IL" w:eastAsia="ru-RU"/>
        </w:rPr>
        <w:t xml:space="preserve">: учебник под общей редакцией: Журавлева Г. П. Издательство: Издательско-торговая корпорация «Дашков и</w:t>
      </w:r>
      <w:r>
        <w:rPr>
          <w:rFonts w:ascii="Times New Roman" w:hAnsi="Times New Roman" w:eastAsiaTheme="minorHAnsi" w:cstheme="minorBidi"/>
          <w:sz w:val="19"/>
          <w:szCs w:val="19"/>
          <w:lang w:bidi="he-IL" w:eastAsia="ru-RU"/>
        </w:rPr>
        <w:t xml:space="preserve"> К</w:t>
      </w:r>
      <w:r>
        <w:rPr>
          <w:rFonts w:ascii="Times New Roman" w:hAnsi="Times New Roman" w:eastAsiaTheme="minorHAnsi" w:cstheme="minorBidi"/>
          <w:sz w:val="19"/>
          <w:szCs w:val="19"/>
          <w:lang w:bidi="he-IL" w:eastAsia="ru-RU"/>
        </w:rPr>
        <w:t xml:space="preserve">°», 2016 – 936 с. </w:t>
      </w:r>
      <w:hyperlink r:id="rId25" w:tooltip="https://biblioclub.ru/index.php?page=book_red&amp;id=453886&amp;sr=1" w:history="1">
        <w:r>
          <w:rPr>
            <w:rFonts w:ascii="Times New Roman" w:hAnsi="Times New Roman" w:eastAsiaTheme="minorHAnsi" w:cstheme="minorBidi"/>
            <w:color w:val="0000FF"/>
            <w:sz w:val="19"/>
            <w:szCs w:val="19"/>
            <w:u w:val="single"/>
            <w:lang w:bidi="he-IL" w:eastAsia="ru-RU"/>
          </w:rPr>
          <w:t xml:space="preserve">https://biblioclub.ru/index.php?page=book_red&amp;id=453886&amp;sr=1</w:t>
        </w:r>
      </w:hyperlink>
      <w:r>
        <w:rPr>
          <w:rFonts w:ascii="Times New Roman" w:hAnsi="Times New Roman" w:eastAsiaTheme="minorHAnsi" w:cstheme="minorBidi"/>
          <w:color w:val="0000FF"/>
          <w:sz w:val="19"/>
          <w:szCs w:val="19"/>
          <w:u w:val="single"/>
          <w:lang w:bidi="he-IL" w:eastAsia="ru-RU"/>
        </w:rPr>
        <w:t xml:space="preserve">.</w:t>
      </w:r>
      <w:r>
        <w:rPr>
          <w:rFonts w:ascii="Times New Roman" w:hAnsi="Times New Roman" w:eastAsiaTheme="minorHAnsi" w:cstheme="minorBidi"/>
          <w:sz w:val="19"/>
          <w:szCs w:val="19"/>
          <w:lang w:bidi="he-IL" w:eastAsia="ru-RU"/>
        </w:rPr>
        <w:t xml:space="preserve">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bidi="he-IL" w:eastAsia="ru-RU"/>
        </w:rPr>
      </w:pPr>
      <w:r>
        <w:rPr>
          <w:rFonts w:ascii="Times New Roman" w:hAnsi="Times New Roman" w:eastAsiaTheme="minorHAnsi" w:cstheme="minorBidi"/>
          <w:sz w:val="19"/>
          <w:szCs w:val="19"/>
          <w:lang w:bidi="he-IL" w:eastAsia="ru-RU"/>
        </w:rPr>
        <w:t xml:space="preserve">2. Экономическая теория: учебник под редакцией: </w:t>
      </w:r>
      <w:r>
        <w:rPr>
          <w:rFonts w:ascii="Times New Roman" w:hAnsi="Times New Roman" w:eastAsiaTheme="minorHAnsi" w:cstheme="minorBidi"/>
          <w:sz w:val="19"/>
          <w:szCs w:val="19"/>
          <w:lang w:bidi="he-IL" w:eastAsia="ru-RU"/>
        </w:rPr>
        <w:t xml:space="preserve">Эриашвили</w:t>
      </w:r>
      <w:r>
        <w:rPr>
          <w:rFonts w:ascii="Times New Roman" w:hAnsi="Times New Roman" w:eastAsiaTheme="minorHAnsi" w:cstheme="minorBidi"/>
          <w:sz w:val="19"/>
          <w:szCs w:val="19"/>
          <w:lang w:bidi="he-IL" w:eastAsia="ru-RU"/>
        </w:rPr>
        <w:t xml:space="preserve"> Н. Д. Издательство: ЮНИТИ-ДАНА, 2015 – 527с. </w:t>
      </w:r>
      <w:hyperlink r:id="rId26" w:tooltip="https://biblioclub.ru/index.php?page=book_red&amp;id=446485&amp;sr=1" w:history="1">
        <w:r>
          <w:rPr>
            <w:rFonts w:ascii="Times New Roman" w:hAnsi="Times New Roman" w:eastAsiaTheme="minorHAnsi" w:cstheme="minorBidi"/>
            <w:color w:val="0000FF"/>
            <w:sz w:val="19"/>
            <w:szCs w:val="19"/>
            <w:u w:val="single"/>
            <w:lang w:bidi="he-IL" w:eastAsia="ru-RU"/>
          </w:rPr>
          <w:t xml:space="preserve">https://biblioclub.ru/index.php?page=book_red&amp;id=446485&amp;sr=1</w:t>
        </w:r>
      </w:hyperlink>
      <w:r>
        <w:rPr>
          <w:rFonts w:ascii="Times New Roman" w:hAnsi="Times New Roman" w:eastAsiaTheme="minorHAnsi" w:cstheme="minorBidi"/>
          <w:color w:val="0000FF"/>
          <w:sz w:val="19"/>
          <w:szCs w:val="19"/>
          <w:u w:val="single"/>
          <w:lang w:bidi="he-IL" w:eastAsia="ru-RU"/>
        </w:rPr>
        <w:t xml:space="preserve">.</w:t>
      </w:r>
      <w:r>
        <w:rPr>
          <w:rFonts w:ascii="Times New Roman" w:hAnsi="Times New Roman" w:eastAsiaTheme="minorHAnsi" w:cstheme="minorBidi"/>
          <w:sz w:val="19"/>
          <w:szCs w:val="19"/>
          <w:lang w:bidi="he-IL" w:eastAsia="ru-RU"/>
        </w:rPr>
        <w:t xml:space="preserve"> </w:t>
      </w:r>
      <w:r>
        <w:rPr>
          <w:rFonts w:eastAsiaTheme="minorHAnsi" w:cstheme="minorBidi"/>
        </w:rPr>
      </w:r>
    </w:p>
    <w:p>
      <w:pPr>
        <w:jc w:val="both"/>
        <w:spacing w:lineRule="auto" w:line="240" w:after="0"/>
        <w:rPr>
          <w:rFonts w:ascii="Times New Roman" w:hAnsi="Times New Roman"/>
          <w:sz w:val="19"/>
          <w:szCs w:val="19"/>
          <w:lang w:bidi="he-IL" w:eastAsia="ru-RU"/>
        </w:rPr>
      </w:pPr>
      <w:r>
        <w:rPr>
          <w:rFonts w:ascii="Times New Roman" w:hAnsi="Times New Roman" w:eastAsiaTheme="minorHAnsi" w:cstheme="minorBidi"/>
          <w:sz w:val="19"/>
          <w:szCs w:val="19"/>
          <w:lang w:bidi="he-IL"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  <w:t xml:space="preserve">8. Фонды оценочных средств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pacing w:val="-4"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spacing w:val="-4"/>
          <w:sz w:val="19"/>
          <w:szCs w:val="19"/>
          <w:lang w:eastAsia="ru-RU"/>
        </w:rPr>
        <w:t xml:space="preserve">Фонд оценочных сре</w:t>
      </w:r>
      <w:r>
        <w:rPr>
          <w:rFonts w:ascii="Times New Roman" w:hAnsi="Times New Roman" w:eastAsiaTheme="minorHAnsi" w:cstheme="minorBidi"/>
          <w:spacing w:val="-4"/>
          <w:sz w:val="19"/>
          <w:szCs w:val="19"/>
          <w:lang w:eastAsia="ru-RU"/>
        </w:rPr>
        <w:t xml:space="preserve">дств пр</w:t>
      </w:r>
      <w:r>
        <w:rPr>
          <w:rFonts w:ascii="Times New Roman" w:hAnsi="Times New Roman" w:eastAsiaTheme="minorHAnsi" w:cstheme="minorBidi"/>
          <w:spacing w:val="-4"/>
          <w:sz w:val="19"/>
          <w:szCs w:val="19"/>
          <w:lang w:eastAsia="ru-RU"/>
        </w:rPr>
        <w:t xml:space="preserve">едставлен в Приложении 1.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  <w:t xml:space="preserve">9. Материально-техническое обеспечение образовательного процесса по дисциплине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i/>
          <w:sz w:val="19"/>
          <w:szCs w:val="19"/>
        </w:rPr>
        <w:t xml:space="preserve">9.1. Описание материально-технической базы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Реализация дисциплины 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i/>
          <w:sz w:val="19"/>
          <w:szCs w:val="19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Перечень программного обеспечения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-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Microsoft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 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Office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;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  <w:lang w:val="en-US"/>
        </w:rPr>
      </w:pP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-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браузеры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 Google Chrome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,  Mozilla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 Firefox, Opera  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или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 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др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.;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-технология 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ВикиВики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;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-сервисы 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on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-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line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 визуализации, например, Bubbl.us, Mindmeister.com и др.;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  <w:lang w:val="en-US"/>
        </w:rPr>
      </w:pP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-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облачные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 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технологии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 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Google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 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или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 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Microsoft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 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Office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 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on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-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line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Перечень информационных справочных систем</w:t>
      </w:r>
      <w:r>
        <w:rPr>
          <w:rFonts w:eastAsiaTheme="minorHAnsi" w:cstheme="minorBidi"/>
        </w:rPr>
      </w:r>
    </w:p>
    <w:p>
      <w:pPr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www.biblioclub.ru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ab/>
      </w:r>
      <w:r>
        <w:rPr>
          <w:rFonts w:ascii="Times New Roman" w:hAnsi="Times New Roman" w:eastAsiaTheme="minorHAnsi" w:cstheme="minorBidi"/>
          <w:bCs/>
          <w:sz w:val="19"/>
          <w:szCs w:val="19"/>
        </w:rPr>
        <w:tab/>
        <w:t xml:space="preserve">ЭБС «Университетская библиотека онлайн»</w:t>
      </w:r>
      <w:r>
        <w:rPr>
          <w:rFonts w:eastAsiaTheme="minorHAnsi" w:cstheme="minorBidi"/>
        </w:rPr>
      </w:r>
    </w:p>
    <w:p>
      <w:pPr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www.elibrary.ru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ab/>
      </w:r>
      <w:r>
        <w:rPr>
          <w:rFonts w:ascii="Times New Roman" w:hAnsi="Times New Roman" w:eastAsiaTheme="minorHAnsi" w:cstheme="minorBidi"/>
          <w:bCs/>
          <w:sz w:val="19"/>
          <w:szCs w:val="19"/>
        </w:rPr>
        <w:tab/>
        <w:t xml:space="preserve">Научная электронная библиотека</w:t>
      </w:r>
      <w:r>
        <w:rPr>
          <w:rFonts w:eastAsiaTheme="minorHAnsi" w:cstheme="minorBidi"/>
        </w:rPr>
      </w:r>
    </w:p>
    <w:p>
      <w:pPr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www.ebiblioteka.ru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ab/>
      </w:r>
      <w:r>
        <w:rPr>
          <w:rFonts w:ascii="Times New Roman" w:hAnsi="Times New Roman" w:eastAsiaTheme="minorHAnsi" w:cstheme="minorBidi"/>
          <w:bCs/>
          <w:sz w:val="19"/>
          <w:szCs w:val="19"/>
        </w:rPr>
        <w:tab/>
        <w:t xml:space="preserve">Универсальные базы данных изданий </w:t>
      </w:r>
      <w:r>
        <w:rPr>
          <w:rFonts w:eastAsiaTheme="minorHAnsi" w:cstheme="minorBidi"/>
        </w:rPr>
      </w:r>
    </w:p>
    <w:p>
      <w:pPr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http://window.edu.ru/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ab/>
      </w:r>
      <w:r>
        <w:rPr>
          <w:rFonts w:ascii="Times New Roman" w:hAnsi="Times New Roman" w:eastAsiaTheme="minorHAnsi" w:cstheme="minorBidi"/>
          <w:bCs/>
          <w:sz w:val="19"/>
          <w:szCs w:val="19"/>
        </w:rPr>
        <w:tab/>
        <w:t xml:space="preserve">Единое окно доступа к образовательным ресурсам</w:t>
      </w:r>
      <w:r>
        <w:rPr>
          <w:rFonts w:eastAsiaTheme="minorHAnsi" w:cstheme="minorBidi"/>
        </w:rPr>
      </w:r>
    </w:p>
    <w:p>
      <w:pPr>
        <w:tabs>
          <w:tab w:val="left" w:pos="3647" w:leader="none"/>
        </w:tabs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jc w:val="center"/>
        <w:pageBreakBefore/>
        <w:spacing w:lineRule="auto" w:line="240" w:after="0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sz w:val="19"/>
          <w:szCs w:val="19"/>
          <w:lang w:eastAsia="ru-RU"/>
        </w:rPr>
        <w:t xml:space="preserve">5.3. ПРОГРАММА ДИСЦИПЛИНЫ</w:t>
      </w:r>
      <w:r>
        <w:rPr>
          <w:rFonts w:eastAsiaTheme="minorHAnsi" w:cstheme="minorBidi"/>
        </w:rPr>
      </w:r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caps/>
          <w:sz w:val="19"/>
          <w:szCs w:val="19"/>
          <w:lang w:eastAsia="ru-RU"/>
        </w:rPr>
        <w:t xml:space="preserve">«Экономика организации»</w:t>
      </w:r>
      <w:r>
        <w:rPr>
          <w:rFonts w:eastAsiaTheme="minorHAnsi" w:cstheme="minorBidi"/>
        </w:rPr>
      </w:r>
    </w:p>
    <w:p>
      <w:pPr>
        <w:jc w:val="center"/>
        <w:spacing w:after="0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cap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  <w:t xml:space="preserve">1. Пояснительная записка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  <w:lang w:eastAsia="ru-RU"/>
        </w:rPr>
        <w:t xml:space="preserve">Дисциплина «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Экономика организации</w:t>
      </w:r>
      <w:r>
        <w:rPr>
          <w:rFonts w:ascii="Times New Roman" w:hAnsi="Times New Roman" w:eastAsiaTheme="minorHAnsi" w:cstheme="minorBidi"/>
          <w:sz w:val="19"/>
          <w:szCs w:val="19"/>
          <w:lang w:eastAsia="ru-RU"/>
        </w:rPr>
        <w:t xml:space="preserve">», как и другие дисциплины модуля,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служит формированию профессиональных компетенций студента: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bidi="he-IL" w:eastAsia="ru-RU"/>
        </w:rPr>
      </w:pPr>
      <w:r>
        <w:rPr>
          <w:rFonts w:ascii="Times New Roman" w:hAnsi="Times New Roman" w:eastAsiaTheme="minorHAnsi" w:cstheme="minorBidi"/>
          <w:sz w:val="19"/>
          <w:szCs w:val="19"/>
          <w:lang w:bidi="he-IL" w:eastAsia="ru-RU"/>
        </w:rPr>
        <w:t xml:space="preserve">Компетенции, формируемые в результате освоения дисциплины: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tabs>
          <w:tab w:val="left" w:pos="709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tabs>
          <w:tab w:val="left" w:pos="709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 w:eastAsiaTheme="minorHAnsi" w:cstheme="minorBidi"/>
          <w:b/>
          <w:i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ОПК-1: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способен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tabs>
          <w:tab w:val="left" w:pos="709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 w:eastAsiaTheme="minorHAnsi" w:cstheme="minorBidi"/>
          <w:sz w:val="19"/>
          <w:szCs w:val="19"/>
        </w:rPr>
      </w:pPr>
      <w:r>
        <w:rPr>
          <w:rFonts w:ascii="Times New Roman" w:hAnsi="Times New Roman" w:eastAsiaTheme="minorHAnsi" w:cstheme="minorBidi"/>
          <w:b/>
          <w:i/>
          <w:sz w:val="19"/>
          <w:szCs w:val="19"/>
        </w:rPr>
        <w:t xml:space="preserve">знать:</w:t>
      </w:r>
      <w:r>
        <w:rPr>
          <w:rFonts w:eastAsiaTheme="minorHAnsi" w:cstheme="minorBidi"/>
        </w:rPr>
      </w:r>
    </w:p>
    <w:p>
      <w:pPr>
        <w:ind w:firstLine="720"/>
        <w:jc w:val="both"/>
        <w:spacing w:lineRule="auto" w:line="240" w:after="0"/>
        <w:rPr>
          <w:rFonts w:ascii="Times New Roman" w:hAnsi="Times New Roman"/>
          <w:bCs/>
          <w:color w:val="000000"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color w:val="000000"/>
          <w:sz w:val="19"/>
          <w:szCs w:val="19"/>
        </w:rPr>
        <w:t xml:space="preserve">-основные идеи, принципы и закономерности функционирования предприятий независимо от их вида деятельности, общественной формы и размера; </w:t>
      </w:r>
      <w:r>
        <w:rPr>
          <w:rFonts w:eastAsiaTheme="minorHAnsi" w:cstheme="minorBidi"/>
        </w:rPr>
      </w:r>
    </w:p>
    <w:p>
      <w:pPr>
        <w:ind w:firstLine="720"/>
        <w:jc w:val="both"/>
        <w:spacing w:lineRule="auto" w:line="240" w:after="0"/>
        <w:rPr>
          <w:rFonts w:ascii="Times New Roman" w:hAnsi="Times New Roman"/>
          <w:bCs/>
          <w:color w:val="000000"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color w:val="000000"/>
          <w:sz w:val="19"/>
          <w:szCs w:val="19"/>
        </w:rPr>
        <w:t xml:space="preserve">-факторы, влияющие на хозяйственную деятельность предприятий в условиях рынка и конкуренции; </w:t>
      </w:r>
      <w:r>
        <w:rPr>
          <w:rFonts w:eastAsiaTheme="minorHAnsi" w:cstheme="minorBidi"/>
        </w:rPr>
      </w:r>
    </w:p>
    <w:p>
      <w:pPr>
        <w:ind w:firstLine="720"/>
        <w:jc w:val="both"/>
        <w:spacing w:lineRule="auto" w:line="240" w:after="0"/>
        <w:rPr>
          <w:rFonts w:ascii="Times New Roman" w:hAnsi="Times New Roman"/>
          <w:bCs/>
          <w:color w:val="000000"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color w:val="000000"/>
          <w:sz w:val="19"/>
          <w:szCs w:val="19"/>
        </w:rPr>
        <w:t xml:space="preserve">-особенности различных видов производственных ресурсов предприятия;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193" w:leader="none"/>
          <w:tab w:val="left" w:pos="709" w:leader="none"/>
          <w:tab w:val="left" w:pos="851" w:leader="none"/>
          <w:tab w:val="left" w:pos="900" w:leader="none"/>
          <w:tab w:val="left" w:pos="993" w:leader="none"/>
          <w:tab w:val="left" w:pos="1080" w:leader="none"/>
        </w:tabs>
        <w:rPr>
          <w:rFonts w:ascii="Times New Roman" w:hAnsi="Times New Roman"/>
          <w:spacing w:val="-4"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color w:val="000000"/>
          <w:sz w:val="19"/>
          <w:szCs w:val="19"/>
        </w:rPr>
        <w:t xml:space="preserve">-современные подходы к вопросам планирования деятельности предприятий;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tabs>
          <w:tab w:val="left" w:pos="709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 w:eastAsiaTheme="minorHAnsi" w:cstheme="minorBidi"/>
          <w:b/>
          <w:i/>
          <w:sz w:val="19"/>
          <w:szCs w:val="19"/>
        </w:rPr>
      </w:pPr>
      <w:r>
        <w:rPr>
          <w:rFonts w:ascii="Times New Roman" w:hAnsi="Times New Roman" w:eastAsiaTheme="minorHAnsi" w:cstheme="minorBidi"/>
          <w:b/>
          <w:i/>
          <w:sz w:val="19"/>
          <w:szCs w:val="19"/>
        </w:rPr>
        <w:t xml:space="preserve">уметь:</w:t>
      </w:r>
      <w:r>
        <w:rPr>
          <w:rFonts w:eastAsiaTheme="minorHAnsi" w:cstheme="minorBidi"/>
        </w:rPr>
      </w:r>
    </w:p>
    <w:p>
      <w:pPr>
        <w:ind w:firstLine="720"/>
        <w:jc w:val="both"/>
        <w:spacing w:lineRule="auto" w:line="240" w:after="0"/>
        <w:rPr>
          <w:rFonts w:ascii="Times New Roman" w:hAnsi="Times New Roman"/>
          <w:bCs/>
          <w:color w:val="000000"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color w:val="000000"/>
          <w:sz w:val="19"/>
          <w:szCs w:val="19"/>
        </w:rPr>
        <w:t xml:space="preserve">-рассчитывать износ и амортизацию основных фондов предприятия;</w:t>
      </w:r>
      <w:r>
        <w:rPr>
          <w:rFonts w:eastAsiaTheme="minorHAnsi" w:cstheme="minorBidi"/>
        </w:rPr>
      </w:r>
    </w:p>
    <w:p>
      <w:pPr>
        <w:ind w:firstLine="720"/>
        <w:jc w:val="both"/>
        <w:spacing w:lineRule="auto" w:line="240" w:after="0"/>
        <w:rPr>
          <w:rFonts w:ascii="Times New Roman" w:hAnsi="Times New Roman"/>
          <w:bCs/>
          <w:color w:val="000000"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color w:val="000000"/>
          <w:sz w:val="19"/>
          <w:szCs w:val="19"/>
        </w:rPr>
        <w:t xml:space="preserve">-производить оценку рациональности использования ресурсов предприятия;</w:t>
      </w:r>
      <w:r>
        <w:rPr>
          <w:rFonts w:eastAsiaTheme="minorHAnsi" w:cstheme="minorBidi"/>
        </w:rPr>
      </w:r>
    </w:p>
    <w:p>
      <w:pPr>
        <w:ind w:firstLine="720"/>
        <w:jc w:val="both"/>
        <w:spacing w:lineRule="auto" w:line="240" w:after="0"/>
        <w:rPr>
          <w:rFonts w:ascii="Times New Roman" w:hAnsi="Times New Roman"/>
          <w:bCs/>
          <w:color w:val="000000"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color w:val="000000"/>
          <w:sz w:val="19"/>
          <w:szCs w:val="19"/>
        </w:rPr>
        <w:t xml:space="preserve">-выбирать направления инновационной и инвестиционной деятельности предприятия;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709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color w:val="000000"/>
          <w:sz w:val="19"/>
          <w:szCs w:val="19"/>
        </w:rPr>
        <w:t xml:space="preserve">-осуществлять анализ хозяйственной деятельности предприятий;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tabs>
          <w:tab w:val="left" w:pos="709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 w:eastAsiaTheme="minorHAnsi" w:cstheme="minorBidi"/>
          <w:sz w:val="19"/>
          <w:szCs w:val="19"/>
        </w:rPr>
      </w:pPr>
      <w:r>
        <w:rPr>
          <w:rFonts w:ascii="Times New Roman" w:hAnsi="Times New Roman" w:eastAsiaTheme="minorHAnsi" w:cstheme="minorBidi"/>
          <w:b/>
          <w:i/>
          <w:sz w:val="19"/>
          <w:szCs w:val="19"/>
        </w:rPr>
        <w:t xml:space="preserve">владеть навыками:</w:t>
      </w:r>
      <w:r>
        <w:rPr>
          <w:rFonts w:eastAsiaTheme="minorHAnsi" w:cstheme="minorBidi"/>
        </w:rPr>
      </w:r>
    </w:p>
    <w:p>
      <w:pPr>
        <w:ind w:firstLine="540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ab/>
        <w:t xml:space="preserve">-организации производства на предприятии;</w:t>
      </w:r>
      <w:r>
        <w:rPr>
          <w:rFonts w:eastAsiaTheme="minorHAnsi" w:cstheme="minorBidi"/>
        </w:rPr>
      </w:r>
    </w:p>
    <w:p>
      <w:pPr>
        <w:ind w:firstLine="720"/>
        <w:jc w:val="both"/>
        <w:spacing w:lineRule="auto" w:line="240" w:after="0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color w:val="000000"/>
          <w:sz w:val="19"/>
          <w:szCs w:val="19"/>
        </w:rPr>
        <w:t xml:space="preserve">-</w:t>
      </w:r>
      <w:r>
        <w:rPr>
          <w:rFonts w:ascii="Times New Roman" w:hAnsi="Times New Roman" w:eastAsiaTheme="minorHAnsi" w:cstheme="minorBidi"/>
          <w:color w:val="000000"/>
          <w:sz w:val="19"/>
          <w:szCs w:val="19"/>
        </w:rPr>
        <w:t xml:space="preserve">проектирования наиболее эффективного для предприятия варианта структуры управления; </w:t>
      </w:r>
      <w:r>
        <w:rPr>
          <w:rFonts w:eastAsiaTheme="minorHAnsi" w:cstheme="minorBidi"/>
        </w:rPr>
      </w:r>
    </w:p>
    <w:p>
      <w:pPr>
        <w:ind w:firstLine="720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color w:val="000000"/>
          <w:sz w:val="19"/>
          <w:szCs w:val="19"/>
        </w:rPr>
        <w:t xml:space="preserve">-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определения потребности предприятий в основных и оборотных средствах;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bidi="he-IL" w:eastAsia="ru-RU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-работы с нормативной, специальной и законодательной литературой по экономике предприятий.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  <w:t xml:space="preserve">2. Место в структуре модуля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sz w:val="19"/>
          <w:szCs w:val="19"/>
          <w:lang w:eastAsia="ru-RU"/>
        </w:rPr>
        <w:t xml:space="preserve">Данная дисциплина является предшествующей для дисциплины «</w:t>
      </w:r>
      <w:r>
        <w:rPr>
          <w:rFonts w:ascii="Times New Roman" w:hAnsi="Times New Roman" w:eastAsiaTheme="minorHAnsi" w:cstheme="minorBidi"/>
          <w:sz w:val="19"/>
          <w:szCs w:val="19"/>
          <w:lang w:eastAsia="ru-RU"/>
        </w:rPr>
        <w:t xml:space="preserve">Экономическая теория</w:t>
      </w:r>
      <w:r>
        <w:rPr>
          <w:rFonts w:ascii="Times New Roman" w:hAnsi="Times New Roman" w:eastAsiaTheme="minorHAnsi" w:cstheme="minorBidi"/>
          <w:sz w:val="19"/>
          <w:szCs w:val="19"/>
          <w:lang w:eastAsia="ru-RU"/>
        </w:rPr>
        <w:t xml:space="preserve">».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  <w:t xml:space="preserve">3. Цели и задачи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b/>
          <w:sz w:val="19"/>
          <w:szCs w:val="19"/>
        </w:rPr>
        <w:t xml:space="preserve">Целями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освоения дисциплины «Экономика организации» является формирование у студентов знаний в области </w:t>
      </w:r>
      <w:r>
        <w:rPr>
          <w:rFonts w:ascii="Times New Roman" w:hAnsi="Times New Roman" w:eastAsiaTheme="minorHAnsi" w:cstheme="minorBidi"/>
          <w:color w:val="000000"/>
          <w:sz w:val="19"/>
          <w:szCs w:val="19"/>
        </w:rPr>
        <w:t xml:space="preserve">экономики хозяйствующих субъектов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.</w:t>
      </w:r>
      <w:r>
        <w:rPr>
          <w:rFonts w:eastAsiaTheme="minorHAnsi" w:cstheme="minorBidi"/>
        </w:rPr>
      </w:r>
    </w:p>
    <w:p>
      <w:pPr>
        <w:ind w:firstLine="720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b/>
          <w:sz w:val="19"/>
          <w:szCs w:val="19"/>
        </w:rPr>
        <w:t xml:space="preserve">Задачи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дисциплины: </w:t>
      </w:r>
      <w:r>
        <w:rPr>
          <w:rFonts w:ascii="Times New Roman" w:hAnsi="Times New Roman" w:eastAsiaTheme="minorHAnsi" w:cstheme="minorBidi"/>
          <w:color w:val="000000"/>
          <w:sz w:val="19"/>
          <w:szCs w:val="19"/>
        </w:rPr>
        <w:t xml:space="preserve">осмысление и усвоение основных принципов функционирования предприятий, понимание природы экономического поведения предприяти</w:t>
      </w:r>
      <w:r>
        <w:rPr>
          <w:rFonts w:ascii="Times New Roman" w:hAnsi="Times New Roman" w:eastAsiaTheme="minorHAnsi" w:cstheme="minorBidi"/>
          <w:color w:val="000000"/>
          <w:sz w:val="19"/>
          <w:szCs w:val="19"/>
        </w:rPr>
        <w:t xml:space="preserve">й в различных временных горизонтах на основе общих закономерностей и принципов рынка, получение практических навыков по постановке целей, задач и организации предпринимательства, моделированию и самостоятельному принятию эффективных управленческих решений.</w:t>
      </w:r>
      <w:r>
        <w:rPr>
          <w:rFonts w:eastAsiaTheme="minorHAnsi" w:cstheme="minorBidi"/>
        </w:rPr>
      </w:r>
    </w:p>
    <w:p>
      <w:pPr>
        <w:ind w:firstLine="720"/>
        <w:jc w:val="both"/>
        <w:spacing w:after="0"/>
        <w:shd w:val="clear" w:fill="FFFFFF" w:color="auto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  <w:t xml:space="preserve">4. Образовательные результаты</w:t>
      </w:r>
      <w:r>
        <w:rPr>
          <w:rFonts w:eastAsiaTheme="minorHAnsi" w:cstheme="minorBidi"/>
        </w:rPr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21"/>
        <w:gridCol w:w="2143"/>
        <w:gridCol w:w="1482"/>
        <w:gridCol w:w="1921"/>
        <w:gridCol w:w="1574"/>
        <w:gridCol w:w="1530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4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8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9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ИДК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238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2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ОР.1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214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 xml:space="preserve">Демонстрирует навыки оценки затрат на проведение экономико-финансовых операций; планирования, прогнозирования и оценки изменения финансово-экономической ситуации при пользовании финансовыми (инвестиционными) услугами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48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ОР.1.3.1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9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trike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Навыки применения полученных базовых знаний по экономике в проектной деятельности 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5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ОПК.1.2. УК.2.3. УК.2.4.</w:t>
            </w:r>
            <w:r/>
          </w:p>
          <w:p>
            <w:pPr>
              <w:jc w:val="center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УК.2.5.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5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Контрольная работа</w:t>
            </w:r>
            <w:r/>
          </w:p>
        </w:tc>
      </w:tr>
    </w:tbl>
    <w:p>
      <w:pPr>
        <w:ind w:firstLine="709"/>
        <w:jc w:val="both"/>
        <w:spacing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  <w:t xml:space="preserve">5. Содержание дисциплины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Cs/>
          <w:i/>
          <w:sz w:val="19"/>
          <w:szCs w:val="19"/>
          <w:lang w:eastAsia="ru-RU"/>
        </w:rPr>
        <w:t xml:space="preserve">5.1. Тематический план</w:t>
      </w:r>
      <w:r>
        <w:rPr>
          <w:rFonts w:eastAsiaTheme="minorHAnsi" w:cstheme="minorBidi"/>
        </w:rPr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967"/>
        <w:gridCol w:w="1240"/>
        <w:gridCol w:w="1378"/>
        <w:gridCol w:w="1203"/>
        <w:gridCol w:w="866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370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58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20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86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3708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0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т.ч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120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86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370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Семинары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86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70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1. Предприятие в условиях рыночной экономики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0,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2,5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70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1.1. Предприятие как субъект и объект предпринимательской деятельности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0,5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8,5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70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1.2. Продукт предприятия: сущность, содержание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</w:tr>
      <w:tr>
        <w:trPr>
          <w:trHeight w:val="84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70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1.3. Структура предприятий, типы структур и производства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0,5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7,5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70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2. Производственные ресурсы предприятия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1,5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25,5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70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2.1. Основные средства и показатели их использования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0,5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8,5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70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2.2. Оборотные средства предприятия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0,5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9,5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70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2.3. Трудовые ресурсы и показатели эффективного их использования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0,5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7,5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70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3. Хозяйственная деятельность предприятия, условия совершенствования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1,5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2,5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27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70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3.1. Себестоимость продукции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0,5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0,5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70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3.2. Доходы. Прибыль предприятия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0,5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0,5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70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3.3. Организация производства. Производственная мощность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0,5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0,5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70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3.4. Управление предприятием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0,5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4,5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70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3.5. Качество и конкурентоспособность продукта в условиях развития предприятия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0,5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0,5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70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4. Финансовые ресурсы. Инвестиционная деятельность предприятия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2,5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29,5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70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4.1. Капитал предприятия: сущность, виды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0,5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8,8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70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4.2. Инвестиционная деятельность предприятия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70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4.3. Аналитическая деятельность на предприятии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</w:t>
            </w:r>
            <w:r/>
          </w:p>
        </w:tc>
      </w:tr>
      <w:tr>
        <w:trPr>
          <w:trHeight w:val="7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708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82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108</w:t>
            </w:r>
            <w:r/>
          </w:p>
        </w:tc>
      </w:tr>
    </w:tbl>
    <w:p>
      <w:pPr>
        <w:spacing w:after="0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Cs/>
          <w:i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Cs/>
          <w:i/>
          <w:sz w:val="19"/>
          <w:szCs w:val="19"/>
          <w:lang w:eastAsia="ru-RU"/>
        </w:rPr>
        <w:t xml:space="preserve">5.2. Методы обучения</w:t>
      </w:r>
      <w:r>
        <w:rPr>
          <w:rFonts w:eastAsiaTheme="minorHAnsi" w:cstheme="minorBidi"/>
        </w:rPr>
      </w:r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Объяснительно-иллюстративный метод</w:t>
      </w:r>
      <w:r>
        <w:rPr>
          <w:rFonts w:eastAsiaTheme="minorHAnsi" w:cstheme="minorBidi"/>
        </w:rPr>
      </w:r>
    </w:p>
    <w:p>
      <w:pPr>
        <w:spacing w:lineRule="auto" w:line="240"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  <w:t xml:space="preserve">Рейтинг-план дисциплины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Cs/>
          <w:i/>
          <w:sz w:val="19"/>
          <w:szCs w:val="19"/>
          <w:lang w:eastAsia="ru-RU"/>
        </w:rPr>
        <w:t xml:space="preserve">6.1. Рейтинг-план</w:t>
      </w:r>
      <w:r>
        <w:rPr>
          <w:rFonts w:eastAsiaTheme="minorHAnsi" w:cstheme="minorBidi"/>
        </w:rPr>
      </w:r>
    </w:p>
    <w:tbl>
      <w:tblPr>
        <w:tblW w:w="493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8"/>
        <w:gridCol w:w="1178"/>
        <w:gridCol w:w="1650"/>
        <w:gridCol w:w="136"/>
        <w:gridCol w:w="1376"/>
        <w:gridCol w:w="1238"/>
        <w:gridCol w:w="1102"/>
        <w:gridCol w:w="829"/>
        <w:gridCol w:w="1452"/>
      </w:tblGrid>
      <w:tr>
        <w:trPr>
          <w:trHeight w:val="6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47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17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дисциплины</w:t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3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(</w:t>
            </w: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 xml:space="preserve">min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 xml:space="preserve">max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8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47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17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3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45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141"/>
        </w:trPr>
        <w:tc>
          <w:tcPr>
            <w:gridSpan w:val="9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43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Предприятие в условиях рыночной экономики</w:t>
            </w:r>
            <w:r/>
          </w:p>
        </w:tc>
      </w:tr>
      <w:tr>
        <w:trPr>
          <w:trHeight w:val="126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ОР.1.3.1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контрольной работы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1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5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</w:tr>
      <w:tr>
        <w:trPr>
          <w:trHeight w:val="126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ОР.1.3.1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контрольного теста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1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Контрольный тест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8-10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5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</w:tr>
      <w:tr>
        <w:trPr>
          <w:trHeight w:val="111"/>
        </w:trPr>
        <w:tc>
          <w:tcPr>
            <w:gridSpan w:val="9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43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Производственные ресурсы предприятия</w:t>
            </w:r>
            <w:r/>
          </w:p>
        </w:tc>
      </w:tr>
      <w:tr>
        <w:trPr>
          <w:trHeight w:val="958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ОР.1.3.1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контрольной работы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1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8-10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5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</w:tr>
      <w:tr>
        <w:trPr>
          <w:trHeight w:val="958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ОР.1.3.1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контрольного теста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1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Контрольный тест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8-10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5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</w:tr>
      <w:tr>
        <w:trPr>
          <w:trHeight w:val="126"/>
        </w:trPr>
        <w:tc>
          <w:tcPr>
            <w:gridSpan w:val="9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43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Хозяйственная деятельность предприятия, условия совершенствования</w:t>
            </w:r>
            <w:r/>
          </w:p>
        </w:tc>
      </w:tr>
      <w:tr>
        <w:trPr>
          <w:trHeight w:val="405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ОР.1.3.1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8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контрольного теста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Контрольный тест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8-10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5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0</w:t>
            </w:r>
            <w:r/>
          </w:p>
        </w:tc>
      </w:tr>
      <w:tr>
        <w:trPr>
          <w:trHeight w:val="405"/>
        </w:trPr>
        <w:tc>
          <w:tcPr>
            <w:gridSpan w:val="9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43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4. Финансовые ресурсы. Инвестиционная деятельность предприятия</w:t>
            </w:r>
            <w:r/>
          </w:p>
        </w:tc>
      </w:tr>
      <w:tr>
        <w:trPr>
          <w:trHeight w:val="405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ОР.1.3.1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8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контрольной работы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8-10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5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</w:tr>
      <w:tr>
        <w:trPr>
          <w:trHeight w:val="405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ОР.1.3.1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8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контрольного теста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Контрольный тест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8-10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5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</w:tr>
      <w:tr>
        <w:trPr>
          <w:trHeight w:val="405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7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ОР.1.3.1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8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контрольного теста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Контрольный тест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7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7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5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</w:tr>
      <w:tr>
        <w:trPr>
          <w:trHeight w:val="300"/>
        </w:trPr>
        <w:tc>
          <w:tcPr>
            <w:gridSpan w:val="7"/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58" w:type="dxa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Экзамен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5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gridSpan w:val="7"/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58" w:type="dxa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5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100</w:t>
            </w:r>
            <w:r/>
          </w:p>
        </w:tc>
      </w:tr>
    </w:tbl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/>
          <w:sz w:val="19"/>
          <w:szCs w:val="19"/>
        </w:rPr>
      </w:pPr>
      <w:r>
        <w:rPr>
          <w:rFonts w:ascii="Times New Roman" w:hAnsi="Times New Roman" w:eastAsiaTheme="minorHAnsi" w:cstheme="minorBidi"/>
          <w:b/>
          <w:sz w:val="19"/>
          <w:szCs w:val="19"/>
        </w:rPr>
        <w:t xml:space="preserve">7. Учебно-методическое и информационное обеспечение дисциплины </w:t>
      </w:r>
      <w:r>
        <w:rPr>
          <w:rFonts w:eastAsiaTheme="minorHAnsi" w:cstheme="minorBidi"/>
        </w:rPr>
      </w:r>
    </w:p>
    <w:p>
      <w:pPr>
        <w:ind w:firstLine="709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i/>
          <w:sz w:val="19"/>
          <w:szCs w:val="19"/>
        </w:rPr>
      </w:pPr>
      <w:r>
        <w:rPr>
          <w:rFonts w:ascii="Times New Roman" w:hAnsi="Times New Roman" w:eastAsiaTheme="minorHAnsi" w:cstheme="minorBidi"/>
          <w:i/>
          <w:sz w:val="19"/>
          <w:szCs w:val="19"/>
        </w:rPr>
        <w:t xml:space="preserve">7.1.  Основная литература:</w:t>
      </w:r>
      <w:r>
        <w:rPr>
          <w:rFonts w:eastAsiaTheme="minorHAnsi" w:cstheme="minorBidi"/>
        </w:rPr>
      </w:r>
    </w:p>
    <w:p>
      <w:pPr>
        <w:ind w:firstLine="600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19"/>
          <w:szCs w:val="19"/>
          <w:shd w:val="clear" w:fill="FFFFFF" w:color="auto"/>
        </w:rPr>
      </w:pP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1. 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Алексейчева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, Е.Ю. Экономика организации (предприятия)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 учебник / Е.Ю. 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Алексейчева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, М.Д. Магомедов, И.Б. Костин ; Московская государственная академия делового администрирования. - 2-е изд., 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перераб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. и доп. - Москва : Издательско-торговая корпорация «Дашков и К°», 2016. - 291 с.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 ил. - (Учебные издания для бакалавров). - 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Библиогр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. в кн. - ISBN 978-5-394-02129-9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 ;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 То же [Электронный ресурс]. - URL: </w:t>
      </w:r>
      <w:hyperlink r:id="rId27" w:tooltip="http://biblioclub.ru/index.php?page=book&amp;id=453410" w:history="1">
        <w:r>
          <w:rPr>
            <w:rStyle w:val="809"/>
            <w:rFonts w:ascii="Times New Roman" w:hAnsi="Times New Roman" w:eastAsiaTheme="minorHAnsi" w:cstheme="minorBidi"/>
            <w:sz w:val="19"/>
            <w:szCs w:val="19"/>
            <w:shd w:val="clear" w:fill="FFFFFF" w:color="auto"/>
          </w:rPr>
          <w:t xml:space="preserve">http://biblioclub.ru/index.php?page=book&amp;id=453410</w:t>
        </w:r>
      </w:hyperlink>
      <w:r>
        <w:rPr>
          <w:rFonts w:eastAsiaTheme="minorHAnsi" w:cstheme="minorBidi"/>
        </w:rPr>
      </w:r>
      <w:r>
        <w:rPr>
          <w:rFonts w:eastAsiaTheme="minorHAnsi" w:cstheme="minorBidi"/>
        </w:rPr>
      </w:r>
    </w:p>
    <w:p>
      <w:pPr>
        <w:ind w:firstLine="600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19"/>
          <w:szCs w:val="19"/>
          <w:shd w:val="clear" w:fill="FFFFFF" w:color="auto"/>
        </w:rPr>
      </w:pP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2. 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Милкова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, О.И. Экономика и организация предприятия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 учебное пособие / О.И. 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Милкова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«Поволжский государственный технологический университет». - Йошкар-Ола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 ПГТУ, 2014. - 473 с.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 схем. - 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Библиогр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. в кн. - ISBN 978-5-8158-1323-6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 ;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 То же [Электронный ресурс]. - URL: </w:t>
      </w:r>
      <w:hyperlink r:id="rId28" w:tooltip="http://biblioclub.ru/index.php?page=book&amp;id=439245" w:history="1">
        <w:r>
          <w:rPr>
            <w:rStyle w:val="809"/>
            <w:rFonts w:ascii="Times New Roman" w:hAnsi="Times New Roman" w:eastAsiaTheme="minorHAnsi" w:cstheme="minorBidi"/>
            <w:sz w:val="19"/>
            <w:szCs w:val="19"/>
            <w:shd w:val="clear" w:fill="FFFFFF" w:color="auto"/>
          </w:rPr>
          <w:t xml:space="preserve">http://biblioclub.ru/index.php?page=book&amp;id=439245</w:t>
        </w:r>
      </w:hyperlink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.</w:t>
      </w:r>
      <w:r>
        <w:rPr>
          <w:rFonts w:eastAsiaTheme="minorHAnsi" w:cstheme="minorBidi"/>
        </w:rPr>
      </w:r>
    </w:p>
    <w:p>
      <w:pPr>
        <w:ind w:firstLine="600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19"/>
          <w:szCs w:val="19"/>
          <w:shd w:val="clear" w:fill="FFFFFF" w:color="auto"/>
        </w:rPr>
      </w:pP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3. 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Экономика предприятия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 учебник / А.Н. Романов, В.Я. Горфинкель, В.А. 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Швандар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 и др. ; ред. В.Я. Горфинкель. - 5-е изд., 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перераб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. и доп. - Москва : 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Юнити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-Дана, 2012. - 768 с. - (Золотой фонд российских учебников). - ISBN 978-5-238-01284-1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 ;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 То 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же [Электронный ресурс]. - URL: </w:t>
      </w:r>
      <w:hyperlink r:id="rId29" w:tooltip="http://biblioclub.ru/index.php?page=book&amp;id=118263" w:history="1">
        <w:r>
          <w:rPr>
            <w:rStyle w:val="809"/>
            <w:rFonts w:ascii="Times New Roman" w:hAnsi="Times New Roman" w:eastAsiaTheme="minorHAnsi" w:cstheme="minorBidi"/>
            <w:sz w:val="19"/>
            <w:szCs w:val="19"/>
            <w:shd w:val="clear" w:fill="FFFFFF" w:color="auto"/>
          </w:rPr>
          <w:t xml:space="preserve">http://biblioclub.ru/index.php?page=book&amp;id=118263</w:t>
        </w:r>
      </w:hyperlink>
      <w:r>
        <w:rPr>
          <w:rFonts w:eastAsiaTheme="minorHAnsi" w:cstheme="minorBidi"/>
        </w:rPr>
      </w:r>
      <w:r>
        <w:rPr>
          <w:rFonts w:eastAsiaTheme="minorHAnsi" w:cstheme="minorBidi"/>
        </w:rPr>
      </w:r>
    </w:p>
    <w:p>
      <w:pPr>
        <w:ind w:firstLine="600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i/>
          <w:sz w:val="19"/>
          <w:szCs w:val="19"/>
        </w:rPr>
      </w:pPr>
      <w:r>
        <w:rPr>
          <w:rFonts w:ascii="Times New Roman" w:hAnsi="Times New Roman" w:eastAsiaTheme="minorHAnsi" w:cstheme="minorBidi"/>
          <w:i/>
          <w:sz w:val="19"/>
          <w:szCs w:val="19"/>
        </w:rPr>
        <w:t xml:space="preserve">7.2. Дополнительная литература: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1.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Мухина, И.А. Экономика организации (предприятия)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учебное пособие / И.А. Мухина. - 2-е изд., стер. - Москва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Издательство «Флинта», 2017. - 320 с. -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Библиогр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.: с. 293-295 - ISBN 978-5-9765-0684-8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;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То же [Электронный ресурс]. - URL: </w:t>
      </w:r>
      <w:hyperlink r:id="rId30" w:tooltip="http://biblioclub.ru/index.php?page=book&amp;id=103810" w:history="1">
        <w:r>
          <w:rPr>
            <w:rStyle w:val="809"/>
            <w:rFonts w:ascii="Times New Roman" w:hAnsi="Times New Roman" w:eastAsiaTheme="minorHAnsi" w:cstheme="minorBidi"/>
            <w:sz w:val="19"/>
            <w:szCs w:val="19"/>
          </w:rPr>
          <w:t xml:space="preserve">http://biblioclub.ru/index.php?page=book&amp;id=103810</w:t>
        </w:r>
      </w:hyperlink>
      <w:r>
        <w:rPr>
          <w:rFonts w:ascii="Times New Roman" w:hAnsi="Times New Roman" w:eastAsiaTheme="minorHAnsi" w:cstheme="minorBidi"/>
          <w:sz w:val="19"/>
          <w:szCs w:val="19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Cs/>
          <w:iCs/>
          <w:sz w:val="19"/>
          <w:szCs w:val="19"/>
          <w:lang w:eastAsia="ru-RU"/>
        </w:rPr>
        <w:t xml:space="preserve">2. </w:t>
      </w:r>
      <w:r>
        <w:rPr>
          <w:rFonts w:ascii="Times New Roman" w:hAnsi="Times New Roman" w:eastAsiaTheme="minorHAnsi" w:cstheme="minorBidi"/>
          <w:bCs/>
          <w:iCs/>
          <w:sz w:val="19"/>
          <w:szCs w:val="19"/>
          <w:lang w:eastAsia="ru-RU"/>
        </w:rPr>
        <w:t xml:space="preserve">Шатаева</w:t>
      </w:r>
      <w:r>
        <w:rPr>
          <w:rFonts w:ascii="Times New Roman" w:hAnsi="Times New Roman" w:eastAsiaTheme="minorHAnsi" w:cstheme="minorBidi"/>
          <w:bCs/>
          <w:iCs/>
          <w:sz w:val="19"/>
          <w:szCs w:val="19"/>
          <w:lang w:eastAsia="ru-RU"/>
        </w:rPr>
        <w:t xml:space="preserve">, О.В. Экономика предприятия (фирмы)</w:t>
      </w:r>
      <w:r>
        <w:rPr>
          <w:rFonts w:ascii="Times New Roman" w:hAnsi="Times New Roman" w:eastAsiaTheme="minorHAnsi" w:cstheme="minorBid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Theme="minorHAnsi" w:cstheme="minorBidi"/>
          <w:bCs/>
          <w:iCs/>
          <w:sz w:val="19"/>
          <w:szCs w:val="19"/>
          <w:lang w:eastAsia="ru-RU"/>
        </w:rPr>
        <w:t xml:space="preserve"> учебное пособие / О.В. </w:t>
      </w:r>
      <w:r>
        <w:rPr>
          <w:rFonts w:ascii="Times New Roman" w:hAnsi="Times New Roman" w:eastAsiaTheme="minorHAnsi" w:cstheme="minorBidi"/>
          <w:bCs/>
          <w:iCs/>
          <w:sz w:val="19"/>
          <w:szCs w:val="19"/>
          <w:lang w:eastAsia="ru-RU"/>
        </w:rPr>
        <w:t xml:space="preserve">Шатаева</w:t>
      </w:r>
      <w:r>
        <w:rPr>
          <w:rFonts w:ascii="Times New Roman" w:hAnsi="Times New Roman" w:eastAsiaTheme="minorHAnsi" w:cstheme="minorBidi"/>
          <w:bCs/>
          <w:iCs/>
          <w:sz w:val="19"/>
          <w:szCs w:val="19"/>
          <w:lang w:eastAsia="ru-RU"/>
        </w:rPr>
        <w:t xml:space="preserve">. - Москва</w:t>
      </w:r>
      <w:r>
        <w:rPr>
          <w:rFonts w:ascii="Times New Roman" w:hAnsi="Times New Roman" w:eastAsiaTheme="minorHAnsi" w:cstheme="minorBidi"/>
          <w:bCs/>
          <w:iCs/>
          <w:sz w:val="19"/>
          <w:szCs w:val="19"/>
          <w:lang w:eastAsia="ru-RU"/>
        </w:rPr>
        <w:t xml:space="preserve"> ;</w:t>
      </w:r>
      <w:r>
        <w:rPr>
          <w:rFonts w:ascii="Times New Roman" w:hAnsi="Times New Roman" w:eastAsiaTheme="minorHAnsi" w:cstheme="minorBidi"/>
          <w:bCs/>
          <w:iCs/>
          <w:sz w:val="19"/>
          <w:szCs w:val="19"/>
          <w:lang w:eastAsia="ru-RU"/>
        </w:rPr>
        <w:t xml:space="preserve"> Берлин : </w:t>
      </w:r>
      <w:r>
        <w:rPr>
          <w:rFonts w:ascii="Times New Roman" w:hAnsi="Times New Roman" w:eastAsiaTheme="minorHAnsi" w:cstheme="minorBidi"/>
          <w:bCs/>
          <w:iCs/>
          <w:sz w:val="19"/>
          <w:szCs w:val="19"/>
          <w:lang w:eastAsia="ru-RU"/>
        </w:rPr>
        <w:t xml:space="preserve">Директ</w:t>
      </w:r>
      <w:r>
        <w:rPr>
          <w:rFonts w:ascii="Times New Roman" w:hAnsi="Times New Roman" w:eastAsiaTheme="minorHAnsi" w:cstheme="minorBidi"/>
          <w:bCs/>
          <w:iCs/>
          <w:sz w:val="19"/>
          <w:szCs w:val="19"/>
          <w:lang w:eastAsia="ru-RU"/>
        </w:rPr>
        <w:t xml:space="preserve">-Медиа, 2015. - 129 с.</w:t>
      </w:r>
      <w:r>
        <w:rPr>
          <w:rFonts w:ascii="Times New Roman" w:hAnsi="Times New Roman" w:eastAsiaTheme="minorHAnsi" w:cstheme="minorBidi"/>
          <w:bCs/>
          <w:i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Theme="minorHAnsi" w:cstheme="minorBidi"/>
          <w:bCs/>
          <w:iCs/>
          <w:sz w:val="19"/>
          <w:szCs w:val="19"/>
          <w:lang w:eastAsia="ru-RU"/>
        </w:rPr>
        <w:t xml:space="preserve"> табл. - </w:t>
      </w:r>
      <w:r>
        <w:rPr>
          <w:rFonts w:ascii="Times New Roman" w:hAnsi="Times New Roman" w:eastAsiaTheme="minorHAnsi" w:cstheme="minorBidi"/>
          <w:bCs/>
          <w:i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Theme="minorHAnsi" w:cstheme="minorBidi"/>
          <w:bCs/>
          <w:iCs/>
          <w:sz w:val="19"/>
          <w:szCs w:val="19"/>
          <w:lang w:eastAsia="ru-RU"/>
        </w:rPr>
        <w:t xml:space="preserve">. в кн. - ISBN 978-5-4475-5153-7 ; То же [Электронный ресурс]. - URL: </w:t>
      </w:r>
      <w:hyperlink r:id="rId31" w:tooltip="http://biblioclub.ru/index.php?page=book&amp;id=428507" w:history="1">
        <w:r>
          <w:rPr>
            <w:rStyle w:val="809"/>
            <w:rFonts w:ascii="Times New Roman" w:hAnsi="Times New Roman" w:eastAsiaTheme="minorHAnsi" w:cstheme="minorBidi"/>
            <w:bCs/>
            <w:iCs/>
            <w:sz w:val="19"/>
            <w:szCs w:val="19"/>
            <w:lang w:eastAsia="ru-RU"/>
          </w:rPr>
          <w:t xml:space="preserve">http://biblioclub.ru/index.php?page=book&amp;id=428507</w:t>
        </w:r>
      </w:hyperlink>
      <w:r>
        <w:rPr>
          <w:rFonts w:ascii="Times New Roman" w:hAnsi="Times New Roman" w:eastAsiaTheme="minorHAnsi" w:cstheme="minorBidi"/>
          <w:bCs/>
          <w:iCs/>
          <w:sz w:val="19"/>
          <w:szCs w:val="19"/>
          <w:lang w:eastAsia="ru-RU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hAnsi="Times New Roman" w:eastAsiaTheme="minorHAnsi" w:cstheme="minorBidi"/>
          <w:bCs/>
          <w:i/>
          <w:iCs/>
          <w:sz w:val="19"/>
          <w:szCs w:val="19"/>
          <w:lang w:eastAsia="ru-RU"/>
        </w:rPr>
        <w:t xml:space="preserve">обучающихся</w:t>
      </w:r>
      <w:r>
        <w:rPr>
          <w:rFonts w:ascii="Times New Roman" w:hAnsi="Times New Roman" w:eastAsiaTheme="minorHAnsi" w:cstheme="minorBidi"/>
          <w:bCs/>
          <w:i/>
          <w:iCs/>
          <w:sz w:val="19"/>
          <w:szCs w:val="19"/>
          <w:lang w:eastAsia="ru-RU"/>
        </w:rPr>
        <w:t xml:space="preserve"> по дисциплине</w:t>
      </w:r>
      <w:r>
        <w:rPr>
          <w:rFonts w:eastAsiaTheme="minorHAnsi" w:cstheme="minorBidi"/>
        </w:rPr>
      </w:r>
    </w:p>
    <w:p>
      <w:pPr>
        <w:ind w:firstLine="708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1. 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Щеглов, А.Ф. Экономика: альбом схем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 учебное пособие / А.Ф. Щеглов. - 2-е изд., 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испр</w:t>
      </w: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. и доп. - М. : Российская академия правосудия, 2011. - 332 с. - ISBN 978-5-93916-303-3 ; То же [Электронный ресурс]. - URL: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 </w:t>
      </w:r>
      <w:hyperlink r:id="rId32" w:tooltip="http://biblioclub.ru/index.php?page=book&amp;id=140800" w:history="1">
        <w:r>
          <w:rPr>
            <w:rFonts w:ascii="Times New Roman" w:hAnsi="Times New Roman" w:eastAsiaTheme="minorHAnsi" w:cstheme="minorBidi"/>
            <w:sz w:val="19"/>
            <w:szCs w:val="19"/>
          </w:rPr>
          <w:t xml:space="preserve">http://biblioclub.ru/index.php?page=book&amp;id=140800</w:t>
        </w:r>
      </w:hyperlink>
      <w:r>
        <w:rPr>
          <w:rFonts w:eastAsiaTheme="minorHAnsi" w:cstheme="minorBidi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Cs/>
          <w:i/>
          <w:iCs/>
          <w:sz w:val="19"/>
          <w:szCs w:val="19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bidi="he-IL" w:eastAsia="ru-RU"/>
        </w:rPr>
      </w:pPr>
      <w:r>
        <w:rPr>
          <w:rFonts w:ascii="Times New Roman" w:hAnsi="Times New Roman" w:eastAsiaTheme="minorHAnsi" w:cstheme="minorBidi"/>
          <w:sz w:val="19"/>
          <w:szCs w:val="19"/>
          <w:lang w:bidi="he-IL" w:eastAsia="ru-RU"/>
        </w:rPr>
        <w:t xml:space="preserve">1. Экономика предприятия: учебник</w:t>
      </w:r>
      <w:r>
        <w:rPr>
          <w:rFonts w:ascii="Times New Roman" w:hAnsi="Times New Roman" w:eastAsiaTheme="minorHAnsi" w:cstheme="minorBidi"/>
          <w:sz w:val="19"/>
          <w:szCs w:val="19"/>
          <w:lang w:bidi="he-IL" w:eastAsia="ru-RU"/>
        </w:rPr>
        <w:t xml:space="preserve"> П</w:t>
      </w:r>
      <w:r>
        <w:rPr>
          <w:rFonts w:ascii="Times New Roman" w:hAnsi="Times New Roman" w:eastAsiaTheme="minorHAnsi" w:cstheme="minorBidi"/>
          <w:sz w:val="19"/>
          <w:szCs w:val="19"/>
          <w:lang w:bidi="he-IL" w:eastAsia="ru-RU"/>
        </w:rPr>
        <w:t xml:space="preserve">од редакцией: Горфинкель Владимир Яковлевич Издательство: </w:t>
      </w:r>
      <w:r>
        <w:rPr>
          <w:rFonts w:ascii="Times New Roman" w:hAnsi="Times New Roman" w:eastAsiaTheme="minorHAnsi" w:cstheme="minorBidi"/>
          <w:sz w:val="19"/>
          <w:szCs w:val="19"/>
          <w:lang w:bidi="he-IL" w:eastAsia="ru-RU"/>
        </w:rPr>
        <w:t xml:space="preserve">Юнити</w:t>
      </w:r>
      <w:r>
        <w:rPr>
          <w:rFonts w:ascii="Times New Roman" w:hAnsi="Times New Roman" w:eastAsiaTheme="minorHAnsi" w:cstheme="minorBidi"/>
          <w:sz w:val="19"/>
          <w:szCs w:val="19"/>
          <w:lang w:bidi="he-IL" w:eastAsia="ru-RU"/>
        </w:rPr>
        <w:t xml:space="preserve">-Дана, 2013 – 664с. </w:t>
      </w:r>
      <w:hyperlink r:id="rId33" w:tooltip="https://biblioclub.ru/index.php?page=book_red&amp;id=118958&amp;sr=1" w:history="1">
        <w:r>
          <w:rPr>
            <w:rFonts w:ascii="Times New Roman" w:hAnsi="Times New Roman" w:eastAsiaTheme="minorHAnsi" w:cstheme="minorBidi"/>
            <w:color w:val="0000FF"/>
            <w:sz w:val="19"/>
            <w:szCs w:val="19"/>
            <w:u w:val="single"/>
            <w:lang w:bidi="he-IL" w:eastAsia="ru-RU"/>
          </w:rPr>
          <w:t xml:space="preserve">https://biblioclub.ru/index.php?page=book_red&amp;id=118958&amp;sr=1</w:t>
        </w:r>
      </w:hyperlink>
      <w:r>
        <w:rPr>
          <w:rFonts w:ascii="Times New Roman" w:hAnsi="Times New Roman" w:eastAsiaTheme="minorHAnsi" w:cstheme="minorBidi"/>
          <w:sz w:val="19"/>
          <w:szCs w:val="19"/>
          <w:lang w:bidi="he-IL" w:eastAsia="ru-RU"/>
        </w:rPr>
        <w:t xml:space="preserve">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bidi="he-IL" w:eastAsia="ru-RU"/>
        </w:rPr>
      </w:pPr>
      <w:r>
        <w:rPr>
          <w:rFonts w:ascii="Times New Roman" w:hAnsi="Times New Roman" w:eastAsiaTheme="minorHAnsi" w:cstheme="minorBidi"/>
          <w:sz w:val="19"/>
          <w:szCs w:val="19"/>
          <w:lang w:bidi="he-IL" w:eastAsia="ru-RU"/>
        </w:rPr>
        <w:t xml:space="preserve">2. Экономика предприятия: учебное пособие </w:t>
      </w:r>
      <w:r>
        <w:rPr>
          <w:rFonts w:ascii="Times New Roman" w:hAnsi="Times New Roman" w:eastAsiaTheme="minorHAnsi" w:cstheme="minorBidi"/>
          <w:sz w:val="19"/>
          <w:szCs w:val="19"/>
          <w:lang w:bidi="he-IL" w:eastAsia="ru-RU"/>
        </w:rPr>
        <w:t xml:space="preserve">Афонасова</w:t>
      </w:r>
      <w:r>
        <w:rPr>
          <w:rFonts w:ascii="Times New Roman" w:hAnsi="Times New Roman" w:eastAsiaTheme="minorHAnsi" w:cstheme="minorBidi"/>
          <w:sz w:val="19"/>
          <w:szCs w:val="19"/>
          <w:lang w:bidi="he-IL" w:eastAsia="ru-RU"/>
        </w:rPr>
        <w:t xml:space="preserve"> М. А. Издательство: Эль Контент, 2014 – 146 с. </w:t>
      </w:r>
      <w:hyperlink r:id="rId34" w:tooltip="https://biblioclub.ru/index.php?page=book_red&amp;id=480448&amp;sr=1" w:history="1">
        <w:r>
          <w:rPr>
            <w:rFonts w:ascii="Times New Roman" w:hAnsi="Times New Roman" w:eastAsiaTheme="minorHAnsi" w:cstheme="minorBidi"/>
            <w:color w:val="0000FF"/>
            <w:sz w:val="19"/>
            <w:szCs w:val="19"/>
            <w:u w:val="single"/>
            <w:lang w:bidi="he-IL" w:eastAsia="ru-RU"/>
          </w:rPr>
          <w:t xml:space="preserve">https://biblioclub.ru/index.php?page=book_red&amp;id=480448&amp;sr=1</w:t>
        </w:r>
      </w:hyperlink>
      <w:r>
        <w:rPr>
          <w:rFonts w:ascii="Times New Roman" w:hAnsi="Times New Roman" w:eastAsiaTheme="minorHAnsi" w:cstheme="minorBidi"/>
          <w:sz w:val="19"/>
          <w:szCs w:val="19"/>
          <w:lang w:bidi="he-IL" w:eastAsia="ru-RU"/>
        </w:rPr>
        <w:t xml:space="preserve"> </w:t>
      </w:r>
      <w:r>
        <w:rPr>
          <w:rFonts w:eastAsiaTheme="minorHAnsi" w:cstheme="minorBidi"/>
        </w:rPr>
      </w:r>
    </w:p>
    <w:p>
      <w:pPr>
        <w:jc w:val="both"/>
        <w:spacing w:lineRule="auto" w:line="240" w:after="0"/>
        <w:rPr>
          <w:rFonts w:ascii="Times New Roman" w:hAnsi="Times New Roman"/>
          <w:sz w:val="19"/>
          <w:szCs w:val="19"/>
          <w:lang w:bidi="he-IL" w:eastAsia="ru-RU"/>
        </w:rPr>
      </w:pPr>
      <w:r>
        <w:rPr>
          <w:rFonts w:ascii="Times New Roman" w:hAnsi="Times New Roman" w:eastAsiaTheme="minorHAnsi" w:cstheme="minorBidi"/>
          <w:sz w:val="19"/>
          <w:szCs w:val="19"/>
          <w:lang w:bidi="he-IL"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  <w:t xml:space="preserve">8. Фонды оценочных средств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spacing w:val="-4"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spacing w:val="-4"/>
          <w:sz w:val="19"/>
          <w:szCs w:val="19"/>
          <w:lang w:eastAsia="ru-RU"/>
        </w:rPr>
        <w:t xml:space="preserve">Фонд оценочных сре</w:t>
      </w:r>
      <w:r>
        <w:rPr>
          <w:rFonts w:ascii="Times New Roman" w:hAnsi="Times New Roman" w:eastAsiaTheme="minorHAnsi" w:cstheme="minorBidi"/>
          <w:spacing w:val="-4"/>
          <w:sz w:val="19"/>
          <w:szCs w:val="19"/>
          <w:lang w:eastAsia="ru-RU"/>
        </w:rPr>
        <w:t xml:space="preserve">дств пр</w:t>
      </w:r>
      <w:r>
        <w:rPr>
          <w:rFonts w:ascii="Times New Roman" w:hAnsi="Times New Roman" w:eastAsiaTheme="minorHAnsi" w:cstheme="minorBidi"/>
          <w:spacing w:val="-4"/>
          <w:sz w:val="19"/>
          <w:szCs w:val="19"/>
          <w:lang w:eastAsia="ru-RU"/>
        </w:rPr>
        <w:t xml:space="preserve">едставлен в Приложении 1.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  <w:t xml:space="preserve">9. Материально-техническое обеспечение образовательного процесса по дисциплине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Cs/>
          <w:i/>
          <w:sz w:val="19"/>
          <w:szCs w:val="19"/>
          <w:lang w:eastAsia="ru-RU"/>
        </w:rPr>
        <w:t xml:space="preserve">9.1. Описание материально-технической базы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Cs/>
          <w:sz w:val="19"/>
          <w:szCs w:val="19"/>
          <w:lang w:eastAsia="ru-RU"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Cs/>
          <w:i/>
          <w:sz w:val="19"/>
          <w:szCs w:val="19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eastAsiaTheme="minorHAnsi" w:cstheme="minorBidi"/>
        </w:rPr>
      </w:r>
    </w:p>
    <w:tbl>
      <w:tblPr>
        <w:tblW w:w="5000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4219"/>
        <w:gridCol w:w="5352"/>
      </w:tblGrid>
      <w:tr>
        <w:trPr/>
        <w:tc>
          <w:tcPr>
            <w:tcW w:w="4219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19"/>
                <w:szCs w:val="19"/>
              </w:rPr>
            </w:pPr>
            <w:r/>
            <w:hyperlink r:id="rId35" w:tooltip="http://www.biblioclub.ru" w:history="1">
              <w:r>
                <w:rPr>
                  <w:rFonts w:ascii="Times New Roman" w:hAnsi="Times New Roman"/>
                  <w:color w:val="0000FF"/>
                  <w:sz w:val="19"/>
                  <w:szCs w:val="19"/>
                  <w:u w:val="single"/>
                  <w:lang w:val="en-US"/>
                </w:rPr>
                <w:t xml:space="preserve">www.biblioclub.ru</w:t>
              </w:r>
            </w:hyperlink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/>
          </w:p>
        </w:tc>
        <w:tc>
          <w:tcPr>
            <w:tcW w:w="5352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ЭБС «Университетская библиотека онлайн»</w:t>
            </w:r>
            <w:r/>
          </w:p>
        </w:tc>
      </w:tr>
      <w:tr>
        <w:trPr/>
        <w:tc>
          <w:tcPr>
            <w:tcW w:w="4219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19"/>
                <w:szCs w:val="19"/>
              </w:rPr>
            </w:pPr>
            <w:r/>
            <w:hyperlink r:id="rId36" w:tooltip="http://www.elibrary.ru" w:history="1">
              <w:r>
                <w:rPr>
                  <w:rFonts w:ascii="Times New Roman" w:hAnsi="Times New Roman"/>
                  <w:color w:val="0000FF"/>
                  <w:sz w:val="19"/>
                  <w:szCs w:val="19"/>
                  <w:u w:val="single"/>
                  <w:lang w:val="en-US"/>
                </w:rPr>
                <w:t xml:space="preserve">www.elibrary.ru</w:t>
              </w:r>
            </w:hyperlink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/>
          </w:p>
        </w:tc>
        <w:tc>
          <w:tcPr>
            <w:tcW w:w="5352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Научная электронная библиотека</w:t>
            </w:r>
            <w:r/>
          </w:p>
        </w:tc>
      </w:tr>
      <w:tr>
        <w:trPr/>
        <w:tc>
          <w:tcPr>
            <w:tcW w:w="4219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19"/>
                <w:szCs w:val="19"/>
              </w:rPr>
            </w:pPr>
            <w:r/>
            <w:hyperlink r:id="rId37" w:tooltip="http://www.ebiblioteka.ru" w:history="1">
              <w:r>
                <w:rPr>
                  <w:rFonts w:ascii="Times New Roman" w:hAnsi="Times New Roman"/>
                  <w:color w:val="0000FF"/>
                  <w:sz w:val="19"/>
                  <w:szCs w:val="19"/>
                  <w:u w:val="single"/>
                  <w:lang w:val="en-US"/>
                </w:rPr>
                <w:t xml:space="preserve">www.ebiblioteka.ru</w:t>
              </w:r>
            </w:hyperlink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/>
          </w:p>
        </w:tc>
        <w:tc>
          <w:tcPr>
            <w:tcW w:w="5352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Универсальные базы данных изданий </w:t>
            </w:r>
            <w:r/>
          </w:p>
        </w:tc>
      </w:tr>
    </w:tbl>
    <w:p>
      <w:pPr>
        <w:ind w:firstLine="709"/>
        <w:jc w:val="both"/>
        <w:spacing w:lineRule="auto" w:line="240" w:after="0"/>
        <w:rPr>
          <w:rFonts w:ascii="Times New Roman" w:hAnsi="Times New Roman" w:eastAsia="BatangChe"/>
          <w:b/>
          <w:bCs/>
          <w:sz w:val="19"/>
          <w:szCs w:val="19"/>
        </w:rPr>
      </w:pPr>
      <w:r>
        <w:rPr>
          <w:rFonts w:ascii="Times New Roman" w:hAnsi="Times New Roman" w:eastAsia="BatangChe" w:eastAsiaTheme="minorHAnsi" w:cstheme="minorBidi"/>
          <w:b/>
          <w:bCs/>
          <w:sz w:val="19"/>
          <w:szCs w:val="19"/>
        </w:rPr>
      </w:r>
      <w:r>
        <w:rPr>
          <w:rFonts w:eastAsiaTheme="minorHAnsi" w:cstheme="minorBidi"/>
        </w:rPr>
      </w:r>
    </w:p>
    <w:p>
      <w:pPr>
        <w:jc w:val="center"/>
        <w:pageBreakBefore/>
        <w:spacing w:lineRule="auto" w:line="240" w:after="0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sz w:val="19"/>
          <w:szCs w:val="19"/>
          <w:lang w:eastAsia="ru-RU"/>
        </w:rPr>
        <w:t xml:space="preserve">5.4. ПРОГРАММА ДИСЦИПЛИНЫ</w:t>
      </w:r>
      <w:r>
        <w:rPr>
          <w:rFonts w:eastAsiaTheme="minorHAnsi" w:cstheme="minorBidi"/>
        </w:rPr>
      </w:r>
    </w:p>
    <w:p>
      <w:pPr>
        <w:jc w:val="center"/>
        <w:spacing w:lineRule="auto" w:line="240" w:after="0"/>
        <w:rPr>
          <w:rFonts w:ascii="Times New Roman" w:hAnsi="Times New Roman"/>
          <w:b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  <w:t xml:space="preserve">«</w:t>
      </w:r>
      <w:r>
        <w:rPr>
          <w:rFonts w:ascii="Times New Roman" w:hAnsi="Times New Roman" w:eastAsiaTheme="minorHAnsi" w:cstheme="minorBidi"/>
          <w:b/>
          <w:sz w:val="19"/>
          <w:szCs w:val="19"/>
        </w:rPr>
        <w:t xml:space="preserve">ФИНАНСЫ ОРГАНИЗАЦИИ»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93" w:leader="none"/>
        </w:tabs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93" w:leader="none"/>
        </w:tabs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  <w:t xml:space="preserve">1. Пояснительная записка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Дисциплина «Финансы организаций», как и другие дисциплины модуля, служит формированию трудовых действий бакалавра по организации финансовой деятельности (согласно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профстандарту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).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bidi="he-IL" w:eastAsia="ru-RU"/>
        </w:rPr>
      </w:pPr>
      <w:r>
        <w:rPr>
          <w:rFonts w:ascii="Times New Roman" w:hAnsi="Times New Roman" w:eastAsiaTheme="minorHAnsi" w:cstheme="minorBidi"/>
          <w:sz w:val="19"/>
          <w:szCs w:val="19"/>
          <w:lang w:bidi="he-IL" w:eastAsia="ru-RU"/>
        </w:rPr>
        <w:t xml:space="preserve">Компетенции, формируемые в результате освоения дисциплины: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ОПК-1: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способен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В результате освоения дисциплины обучающийся должен обладать рядом знаний, ум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ений и владений, в частности: уметь применять теоретические знания в практических целях, грамотно ставить и решать задачи финансово-экономического характера в рамках отдельной организации, использовать инновационные технологии при разработке перспективных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направлений развития организаций различных форм собственности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на основе рассчитанных финансовых показателей.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tabs>
          <w:tab w:val="left" w:pos="709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b/>
          <w:i/>
          <w:sz w:val="19"/>
          <w:szCs w:val="19"/>
        </w:rPr>
        <w:t xml:space="preserve">знать: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tabs>
          <w:tab w:val="left" w:pos="0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- содержание основных понятий финансов организаций;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tabs>
          <w:tab w:val="left" w:pos="0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- систему функционирования финансовых потоков организации в отраслевом аспекте, обеспечивающих реализацию финансовой политики;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tabs>
          <w:tab w:val="left" w:pos="0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- типовые методики и действующую нормативно-правовую базу для расчета финансово-экономических и социально-экономических показателей деятельности хозяйствующего субъекта;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tabs>
          <w:tab w:val="left" w:pos="0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- особенности инвестиционной деятельности организаций;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tabs>
          <w:tab w:val="left" w:pos="0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- сущность, виды и методы финансового планирования и прогнозирования организаций;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tabs>
          <w:tab w:val="left" w:pos="0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- особенности формирования стратегических и тактических финансовых планов организаций различных форм собственности.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tabs>
          <w:tab w:val="left" w:pos="709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b/>
          <w:i/>
          <w:sz w:val="19"/>
          <w:szCs w:val="19"/>
        </w:rPr>
        <w:t xml:space="preserve">уметь: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tabs>
          <w:tab w:val="left" w:pos="142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- осуществлять разработку финансовых планов организаций;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tabs>
          <w:tab w:val="left" w:pos="142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- формировать финансовые взаимоотношения с организациями, органами государственной власти и местного самоуправления;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tabs>
          <w:tab w:val="left" w:pos="142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- проводить расчеты экономических и социально-экономических показателей  по заказам хозяйствующих субъектов, включая финансово-кредитные организации, органов государственной власти, органов местного самоуправления.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tabs>
          <w:tab w:val="left" w:pos="709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b/>
          <w:i/>
          <w:sz w:val="19"/>
          <w:szCs w:val="19"/>
        </w:rPr>
        <w:t xml:space="preserve">владеть: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tabs>
          <w:tab w:val="left" w:pos="0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- навыками составления финансовых планов хозяйствующих субъектов (по отраслям);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tabs>
          <w:tab w:val="left" w:pos="0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- навыками решения финансово-экономических вопросов на уровне хозяйствующих субъектов;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tabs>
          <w:tab w:val="left" w:pos="0" w:leader="none"/>
          <w:tab w:val="left" w:pos="851" w:leader="none"/>
          <w:tab w:val="left" w:pos="993" w:leader="none"/>
          <w:tab w:val="left" w:pos="1701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- навыками разработки мероприятий по повышению эффективности финансово-хозяйственной деятельности организаций.</w:t>
      </w:r>
      <w:r>
        <w:rPr>
          <w:rFonts w:eastAsiaTheme="minorHAnsi" w:cstheme="minorBidi"/>
        </w:rPr>
      </w:r>
    </w:p>
    <w:p>
      <w:pPr>
        <w:spacing w:lineRule="auto" w:line="240" w:after="0"/>
        <w:rPr>
          <w:rFonts w:ascii="Times New Roman" w:hAnsi="Times New Roman"/>
          <w:sz w:val="19"/>
          <w:szCs w:val="19"/>
          <w:lang w:bidi="he-IL" w:eastAsia="ru-RU"/>
        </w:rPr>
      </w:pPr>
      <w:r>
        <w:rPr>
          <w:rFonts w:ascii="Times New Roman" w:hAnsi="Times New Roman" w:eastAsiaTheme="minorHAnsi" w:cstheme="minorBidi"/>
          <w:sz w:val="19"/>
          <w:szCs w:val="19"/>
          <w:lang w:bidi="he-IL"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  <w:t xml:space="preserve">2. Место в структуре модуля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Данная дисциплина является предшествующей для дисциплины «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Экономика организации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».</w:t>
      </w:r>
      <w:r>
        <w:rPr>
          <w:rFonts w:eastAsiaTheme="minorHAnsi" w:cstheme="minorBidi"/>
        </w:rPr>
      </w:r>
    </w:p>
    <w:p>
      <w:pPr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  <w:t xml:space="preserve">3. Цели и задачи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Целью освоения дисциплины «Финансы организаций» является формирование у студентов знаний в области планирования и организации финансов организаций, а также получение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достаточно системных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знаний в области оценки эффективности финансовых операций хозяйствующих субъектов.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b/>
          <w:sz w:val="19"/>
          <w:szCs w:val="19"/>
        </w:rPr>
        <w:t xml:space="preserve">Задачи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курса: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- изучение содержания основных категорий финансов организаций;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- рассмотрение системы функционирования и продвижения финансовых потоков организации, обеспечивающих реализацию финансовой политики;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- типовые методики и действующую нормативно-правовую базу для расчета финансово-экономических и социально-экономических показателей деятельности хозяйствующего субъекта;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- изучение особенностей инвестиционной деятельности организаций;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- рассмотрение влияния стратегического и тактического финансового планирования и прогнозирова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ния на управление предприятием.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  <w:t xml:space="preserve">4. Образовательные результаты</w:t>
      </w:r>
      <w:r>
        <w:rPr>
          <w:rFonts w:eastAsiaTheme="minorHAnsi" w:cstheme="minorBidi"/>
        </w:rPr>
      </w:r>
    </w:p>
    <w:p>
      <w:pPr>
        <w:jc w:val="both"/>
        <w:spacing w:lineRule="auto" w:line="240" w:after="0"/>
        <w:rPr>
          <w:rFonts w:ascii="Times New Roman" w:hAnsi="Times New Roman"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i/>
          <w:i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tbl>
      <w:tblPr>
        <w:tblW w:w="48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34"/>
        <w:gridCol w:w="2131"/>
        <w:gridCol w:w="1464"/>
        <w:gridCol w:w="1941"/>
        <w:gridCol w:w="1445"/>
        <w:gridCol w:w="1445"/>
      </w:tblGrid>
      <w:tr>
        <w:trPr>
          <w:trHeight w:val="432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3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6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94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4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ИДК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4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195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4" w:type="dxa"/>
            <w:vAlign w:val="center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21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Демонстрирует навыки оценки затрат на проведение экономико-финансовых операций;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планирования, прогнозирования и оценки изменения финансово-экономической ситуации при пользовании финансовыми (инвестиционными) услугами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6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1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4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.1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shd w:val="clear" w:fill="FFFFFF" w:color="auto"/>
              </w:rPr>
              <w:t xml:space="preserve">Демонстрирует навыки а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нализа и контроля финансово-экономических 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показателей деятельности организации; о</w:t>
            </w:r>
            <w:r>
              <w:rPr>
                <w:rFonts w:ascii="Times New Roman" w:hAnsi="Times New Roman"/>
                <w:bCs/>
                <w:sz w:val="19"/>
                <w:szCs w:val="19"/>
                <w:shd w:val="clear" w:fill="FFFFFF" w:color="auto"/>
              </w:rPr>
              <w:t xml:space="preserve">боснования принимаемых управленческих решении с использованием показателей финансово-экономической эффективности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4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ОПК.1.2. УК.2.3. УК.2.4.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УК.2.5.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4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Кейс-задание.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Тест.</w:t>
            </w:r>
            <w:r/>
          </w:p>
        </w:tc>
      </w:tr>
    </w:tbl>
    <w:p>
      <w:pPr>
        <w:ind w:firstLine="709"/>
        <w:jc w:val="both"/>
        <w:spacing w:lineRule="auto" w:line="240" w:after="0"/>
        <w:rPr>
          <w:rFonts w:ascii="Times New Roman" w:hAnsi="Times New Roman"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i/>
          <w:i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  <w:t xml:space="preserve">5. Содержание дисциплины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Cs/>
          <w:i/>
          <w:sz w:val="19"/>
          <w:szCs w:val="19"/>
          <w:lang w:eastAsia="ru-RU"/>
        </w:rPr>
        <w:t xml:space="preserve">5.1. Тематический план</w:t>
      </w:r>
      <w:r>
        <w:rPr>
          <w:rFonts w:eastAsiaTheme="minorHAnsi" w:cstheme="minorBidi"/>
        </w:rPr>
      </w:r>
    </w:p>
    <w:tbl>
      <w:tblPr>
        <w:tblW w:w="48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25"/>
        <w:gridCol w:w="838"/>
        <w:gridCol w:w="837"/>
        <w:gridCol w:w="1200"/>
        <w:gridCol w:w="1037"/>
        <w:gridCol w:w="1023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2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87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246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2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7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т.ч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3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2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Семинары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3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</w:tr>
      <w:tr>
        <w:trPr>
          <w:trHeight w:val="412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42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Финансовые взаимоотношения организаций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2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47</w:t>
            </w:r>
            <w:r/>
          </w:p>
        </w:tc>
      </w:tr>
      <w:tr>
        <w:trPr>
          <w:trHeight w:val="561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2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1.1.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Сущность и значение финансов организаций в финансовой системе государства   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23</w:t>
            </w:r>
            <w:r/>
          </w:p>
        </w:tc>
      </w:tr>
      <w:tr>
        <w:trPr>
          <w:trHeight w:val="549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2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1.2. Финансовая служба в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оргструктуре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управления организацией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2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 xml:space="preserve">20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2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Финансовое планирование деятельности хозяйствующего субъекта 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40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52</w:t>
            </w:r>
            <w:r/>
          </w:p>
        </w:tc>
      </w:tr>
      <w:tr>
        <w:trPr>
          <w:trHeight w:val="612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42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2.1.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Сущность, виды и значение финансового планирования в деятельности хозяйствующего субъекта  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2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13</w:t>
            </w:r>
            <w:r/>
          </w:p>
        </w:tc>
      </w:tr>
      <w:tr>
        <w:trPr>
          <w:trHeight w:val="291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2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2.2.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Методы финансового планирования деятельности хозяйствующего субъекта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15</w:t>
            </w:r>
            <w:r/>
          </w:p>
        </w:tc>
      </w:tr>
      <w:tr>
        <w:trPr>
          <w:trHeight w:val="614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2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2.3.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Финансовый план организации: структура и показатели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2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24</w:t>
            </w:r>
            <w:r/>
          </w:p>
        </w:tc>
      </w:tr>
      <w:tr>
        <w:trPr>
          <w:trHeight w:val="345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2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3. Отраслевые особенности финансов организации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6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81</w:t>
            </w:r>
            <w:r/>
          </w:p>
        </w:tc>
      </w:tr>
      <w:tr>
        <w:trPr>
          <w:trHeight w:val="663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2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3.1.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Специфика и финансовые показатели деятельности предприятий промышленности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16</w:t>
            </w:r>
            <w:r/>
          </w:p>
        </w:tc>
      </w:tr>
      <w:tr>
        <w:trPr>
          <w:trHeight w:val="439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2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3.2.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Специфика и финансовые показатели деятельности предприятий капитального строительства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16</w:t>
            </w:r>
            <w:r/>
          </w:p>
        </w:tc>
      </w:tr>
      <w:tr>
        <w:trPr>
          <w:trHeight w:val="695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2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3.3.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Специфика и финансовые показатели деятельности предприятий сельского хозяйства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17</w:t>
            </w:r>
            <w:r/>
          </w:p>
        </w:tc>
      </w:tr>
      <w:tr>
        <w:trPr>
          <w:trHeight w:val="439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2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3.4.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Специфика и финансовые показатели деятельности предприятий торговли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16</w:t>
            </w:r>
            <w:r/>
          </w:p>
        </w:tc>
      </w:tr>
      <w:tr>
        <w:trPr>
          <w:trHeight w:val="439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2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3.5.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Специфика и финансовые показатели деятельности финансово-кредитных организаций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16</w:t>
            </w:r>
            <w:r/>
          </w:p>
        </w:tc>
      </w:tr>
      <w:tr>
        <w:trPr>
          <w:trHeight w:val="503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25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140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180</w:t>
            </w:r>
            <w:r/>
          </w:p>
        </w:tc>
      </w:tr>
    </w:tbl>
    <w:p>
      <w:pPr>
        <w:spacing w:lineRule="auto" w:line="240" w:after="0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Cs/>
          <w:i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Cs/>
          <w:i/>
          <w:sz w:val="19"/>
          <w:szCs w:val="19"/>
          <w:lang w:eastAsia="ru-RU"/>
        </w:rPr>
        <w:t xml:space="preserve">5.2. Методы обучения</w:t>
      </w:r>
      <w:r>
        <w:rPr>
          <w:rFonts w:eastAsiaTheme="minorHAnsi" w:cstheme="minorBidi"/>
        </w:rPr>
      </w:r>
    </w:p>
    <w:p>
      <w:pPr>
        <w:spacing w:lineRule="auto" w:line="240"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Метод проблемного обучения </w:t>
      </w:r>
      <w:r>
        <w:rPr>
          <w:rFonts w:eastAsiaTheme="minorHAnsi" w:cstheme="minorBidi"/>
        </w:rPr>
      </w:r>
    </w:p>
    <w:p>
      <w:pPr>
        <w:spacing w:lineRule="auto" w:line="240"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Выполнение практических творческих заданий</w:t>
      </w:r>
      <w:r>
        <w:rPr>
          <w:rFonts w:eastAsiaTheme="minorHAnsi" w:cstheme="minorBidi"/>
        </w:rPr>
      </w:r>
    </w:p>
    <w:p>
      <w:pPr>
        <w:spacing w:lineRule="auto" w:line="240"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  <w:t xml:space="preserve">6. Рейтинг-план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Cs/>
          <w:sz w:val="19"/>
          <w:szCs w:val="19"/>
          <w:lang w:eastAsia="ru-RU"/>
        </w:rPr>
        <w:t xml:space="preserve">6.1. Рейтинг-план дисциплины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Cs/>
          <w:i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93"/>
        <w:gridCol w:w="1171"/>
        <w:gridCol w:w="1759"/>
        <w:gridCol w:w="1362"/>
        <w:gridCol w:w="1229"/>
        <w:gridCol w:w="1097"/>
        <w:gridCol w:w="987"/>
        <w:gridCol w:w="1282"/>
      </w:tblGrid>
      <w:tr>
        <w:trPr>
          <w:trHeight w:val="358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9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7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5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6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2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(</w:t>
            </w: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 xml:space="preserve">min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 xml:space="preserve">max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9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7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5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6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2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98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28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141"/>
        </w:trPr>
        <w:tc>
          <w:tcPr>
            <w:gridSpan w:val="8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8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Финансовые взаимоотношения организаций</w:t>
            </w:r>
            <w:r/>
          </w:p>
        </w:tc>
      </w:tr>
      <w:tr>
        <w:trPr>
          <w:trHeight w:val="126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93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1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4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Собеседование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2" w:type="dxa"/>
            <w:textDirection w:val="lrTb"/>
            <w:noWrap w:val="false"/>
          </w:tcPr>
          <w:p>
            <w:pPr>
              <w:jc w:val="center"/>
              <w:spacing w:lineRule="auto" w:line="240" w:after="0" w:before="12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Опрос 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9-14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8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8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14</w:t>
            </w:r>
            <w:r/>
          </w:p>
        </w:tc>
      </w:tr>
      <w:tr>
        <w:trPr>
          <w:trHeight w:val="126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93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ОР.1.4.1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кейс-задания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Кейс-задание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9-14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8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8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14</w:t>
            </w:r>
            <w:r/>
          </w:p>
        </w:tc>
      </w:tr>
      <w:tr>
        <w:trPr>
          <w:trHeight w:val="111"/>
        </w:trPr>
        <w:tc>
          <w:tcPr>
            <w:gridSpan w:val="8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8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Финансовое планирование деятельности хозяйствующего субъекта  </w:t>
            </w:r>
            <w:r/>
          </w:p>
        </w:tc>
      </w:tr>
      <w:tr>
        <w:trPr>
          <w:trHeight w:val="615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93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ОР.1.4.1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контрольной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2" w:type="dxa"/>
            <w:textDirection w:val="lrTb"/>
            <w:noWrap w:val="false"/>
          </w:tcPr>
          <w:p>
            <w:pPr>
              <w:jc w:val="center"/>
              <w:spacing w:lineRule="auto" w:line="240" w:after="0" w:before="12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Кейс-задание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9-14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8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8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14</w:t>
            </w:r>
            <w:r/>
          </w:p>
        </w:tc>
      </w:tr>
      <w:tr>
        <w:trPr>
          <w:trHeight w:val="329"/>
        </w:trPr>
        <w:tc>
          <w:tcPr>
            <w:gridSpan w:val="8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8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Отраслевые особенности финансов организации</w:t>
            </w:r>
            <w:r/>
          </w:p>
        </w:tc>
      </w:tr>
      <w:tr>
        <w:trPr>
          <w:trHeight w:val="683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93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ОР.1.4.1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кейс-задания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2" w:type="dxa"/>
            <w:textDirection w:val="lrTb"/>
            <w:noWrap w:val="false"/>
          </w:tcPr>
          <w:p>
            <w:pPr>
              <w:jc w:val="center"/>
              <w:spacing w:lineRule="auto" w:line="240" w:after="0" w:before="12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Кейс-задание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9-14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8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8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14</w:t>
            </w:r>
            <w:r/>
          </w:p>
        </w:tc>
      </w:tr>
      <w:tr>
        <w:trPr>
          <w:trHeight w:val="711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93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ОР.1.4.1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Итоговое тестирование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Тест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9-14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8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8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14</w:t>
            </w:r>
            <w:r/>
          </w:p>
        </w:tc>
      </w:tr>
      <w:tr>
        <w:trPr>
          <w:trHeight w:val="105"/>
        </w:trPr>
        <w:tc>
          <w:tcPr>
            <w:gridSpan w:val="6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7111" w:type="dxa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Экзамен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8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28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gridSpan w:val="6"/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11" w:type="dxa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8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8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100</w:t>
            </w:r>
            <w:r/>
          </w:p>
        </w:tc>
      </w:tr>
    </w:tbl>
    <w:p>
      <w:pPr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36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6.2. Рейтинг-план (для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курсового проекта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)</w:t>
      </w:r>
      <w:r>
        <w:rPr>
          <w:rFonts w:eastAsiaTheme="minorHAnsi" w:cstheme="minorBidi"/>
        </w:rPr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7"/>
        <w:gridCol w:w="1171"/>
        <w:gridCol w:w="1774"/>
        <w:gridCol w:w="1367"/>
        <w:gridCol w:w="1230"/>
        <w:gridCol w:w="1095"/>
        <w:gridCol w:w="1108"/>
        <w:gridCol w:w="1158"/>
      </w:tblGrid>
      <w:tr>
        <w:trPr>
          <w:trHeight w:val="6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7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(</w:t>
            </w: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 xml:space="preserve">min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-</w:t>
            </w: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 xml:space="preserve">max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7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7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7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6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10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15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141"/>
        </w:trPr>
        <w:tc>
          <w:tcPr>
            <w:gridSpan w:val="8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8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1. Теоретическая часть курсовой работы</w:t>
            </w:r>
            <w:r/>
          </w:p>
        </w:tc>
      </w:tr>
      <w:tr>
        <w:trPr>
          <w:trHeight w:val="126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ОР.1.4.1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Формирование плана курсовой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7" w:type="dxa"/>
            <w:textDirection w:val="lrTb"/>
            <w:noWrap w:val="false"/>
          </w:tcPr>
          <w:p>
            <w:pPr>
              <w:jc w:val="center"/>
              <w:spacing w:lineRule="auto" w:line="240" w:after="0" w:before="12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Полнота содержания 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5-7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7</w:t>
            </w:r>
            <w:r/>
          </w:p>
        </w:tc>
      </w:tr>
      <w:tr>
        <w:trPr>
          <w:trHeight w:val="126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ОР.1.4.1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Работа с учебной и справочной литературой, с монографиями, с изданиями периодической печати по теме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Обоснование актуальности темы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5-8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8</w:t>
            </w:r>
            <w:r/>
          </w:p>
        </w:tc>
      </w:tr>
      <w:tr>
        <w:trPr>
          <w:trHeight w:val="126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ОР.1.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4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Формулировка выводов по теоретической части курсовой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Полнота содержания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5-8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8</w:t>
            </w:r>
            <w:r/>
          </w:p>
        </w:tc>
      </w:tr>
      <w:tr>
        <w:trPr>
          <w:trHeight w:val="111"/>
        </w:trPr>
        <w:tc>
          <w:tcPr>
            <w:gridSpan w:val="8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8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2. Аналитическая (практическая) часть курсовой работы</w:t>
            </w:r>
            <w:r/>
          </w:p>
        </w:tc>
      </w:tr>
      <w:tr>
        <w:trPr>
          <w:trHeight w:val="958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ОР.1.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4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Сбор данных по информационно-аналитическим источникам данных для анализа по теме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7" w:type="dxa"/>
            <w:textDirection w:val="lrTb"/>
            <w:noWrap w:val="false"/>
          </w:tcPr>
          <w:p>
            <w:pPr>
              <w:jc w:val="center"/>
              <w:spacing w:lineRule="auto" w:line="240" w:after="0" w:before="12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Полный объем изученной литературы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5-8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8</w:t>
            </w:r>
            <w:r/>
          </w:p>
        </w:tc>
      </w:tr>
      <w:tr>
        <w:trPr>
          <w:trHeight w:val="958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ОР.1.4.1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Проведение анализа современной ситуации по теме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Полнота анализа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5-8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8</w:t>
            </w:r>
            <w:r/>
          </w:p>
        </w:tc>
      </w:tr>
      <w:tr>
        <w:trPr>
          <w:trHeight w:val="958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ОР.1.4.1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Формулировка выводов по аналитической части курсовой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Правильность выводов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5-8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8</w:t>
            </w:r>
            <w:r/>
          </w:p>
        </w:tc>
      </w:tr>
      <w:tr>
        <w:trPr>
          <w:trHeight w:val="329"/>
        </w:trPr>
        <w:tc>
          <w:tcPr>
            <w:gridSpan w:val="8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8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3. Рекомендательная часть курсовой работы</w:t>
            </w:r>
            <w:r/>
          </w:p>
        </w:tc>
      </w:tr>
      <w:tr>
        <w:trPr>
          <w:trHeight w:val="958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7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ОР.1.4.1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Разработка рекомендаций по теме курсовой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7" w:type="dxa"/>
            <w:textDirection w:val="lrTb"/>
            <w:noWrap w:val="false"/>
          </w:tcPr>
          <w:p>
            <w:pPr>
              <w:jc w:val="center"/>
              <w:spacing w:lineRule="auto" w:line="240" w:after="0" w:before="12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Практическая значимость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5-8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</w:t>
            </w:r>
            <w:r/>
          </w:p>
        </w:tc>
      </w:tr>
      <w:tr>
        <w:trPr>
          <w:trHeight w:val="994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ОР.1.4.1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Формулировка выводов по теме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Оригинальность в системе «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Антипла-гиат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»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5-8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8</w:t>
            </w:r>
            <w:r/>
          </w:p>
        </w:tc>
      </w:tr>
      <w:tr>
        <w:trPr>
          <w:trHeight w:val="958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ОР.1.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4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Оформление работы согласно требованиям методических рекомендаций по выполнению курсовой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Полнота соответствия методическим рекомендациям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5-7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7</w:t>
            </w:r>
            <w:r/>
          </w:p>
        </w:tc>
      </w:tr>
      <w:tr>
        <w:trPr>
          <w:trHeight w:val="293"/>
        </w:trPr>
        <w:tc>
          <w:tcPr>
            <w:gridSpan w:val="6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7114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Защита 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курсового проекта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gridSpan w:val="6"/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14" w:type="dxa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Итого: (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курсовой проект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100</w:t>
            </w:r>
            <w:r/>
          </w:p>
        </w:tc>
      </w:tr>
    </w:tbl>
    <w:p>
      <w:pPr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  <w:t xml:space="preserve">7. Учебно-методическое и информационное обеспечение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Cs/>
          <w:i/>
          <w:sz w:val="19"/>
          <w:szCs w:val="19"/>
          <w:lang w:eastAsia="ru-RU"/>
        </w:rPr>
        <w:t xml:space="preserve">7.1. </w:t>
      </w:r>
      <w:r>
        <w:rPr>
          <w:rFonts w:ascii="Times New Roman" w:hAnsi="Times New Roman" w:eastAsiaTheme="minorHAnsi" w:cstheme="minorBidi"/>
          <w:bCs/>
          <w:i/>
          <w:iCs/>
          <w:sz w:val="19"/>
          <w:szCs w:val="19"/>
          <w:lang w:eastAsia="ru-RU"/>
        </w:rPr>
        <w:t xml:space="preserve">Основная литература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1.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Финансы организаций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учебное пособие / В.В. Позняков, Л.Г. Колпина, В.К.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Ханкевич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, В.М.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Марочкина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; под ред. В.В. Познякова. - Минск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РИПО, 2016. - 332 с. : схем., табл. -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Библиогр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. в кн. - ISBN 978-985-503-567-2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;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То же [Электронный ресурс]. - URL: </w:t>
      </w:r>
      <w:hyperlink r:id="rId38" w:tooltip="http://biblioclub.ru/index.php?page=book&amp;id=463606" w:history="1">
        <w:r>
          <w:rPr>
            <w:rStyle w:val="809"/>
            <w:rFonts w:ascii="Times New Roman" w:hAnsi="Times New Roman" w:eastAsiaTheme="minorHAnsi" w:cstheme="minorBidi"/>
            <w:sz w:val="19"/>
            <w:szCs w:val="19"/>
          </w:rPr>
          <w:t xml:space="preserve">http://biblioclub.ru/index.php?page=book&amp;id=463606</w:t>
        </w:r>
      </w:hyperlink>
      <w:r>
        <w:rPr>
          <w:rFonts w:ascii="Times New Roman" w:hAnsi="Times New Roman" w:eastAsiaTheme="minorHAnsi" w:cstheme="minorBidi"/>
          <w:sz w:val="19"/>
          <w:szCs w:val="19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2.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Финансы организаций (предприятий)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учебник / Н.В. Колчина, Т.Е. Поляк, Л.М.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Бурмистрова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и др. ; ред. Н.В. Колчина. - 5-е изд.,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перераб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. и доп. - Москва :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Юнити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-Дана, 2015. - 407 с. - (Золотой фонд российских учебников). - ISBN 978-5-238-01891-1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;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То же [Электронный ресурс]. - URL: </w:t>
      </w:r>
      <w:hyperlink r:id="rId39" w:tooltip="http://biblioclub.ru/index.php?page=book&amp;id=118178" w:history="1">
        <w:r>
          <w:rPr>
            <w:rStyle w:val="809"/>
            <w:rFonts w:ascii="Times New Roman" w:hAnsi="Times New Roman" w:eastAsiaTheme="minorHAnsi" w:cstheme="minorBidi"/>
            <w:sz w:val="19"/>
            <w:szCs w:val="19"/>
          </w:rPr>
          <w:t xml:space="preserve">http://biblioclub.ru/index.php?page=book&amp;id=118178</w:t>
        </w:r>
      </w:hyperlink>
      <w:r>
        <w:rPr>
          <w:rFonts w:ascii="Times New Roman" w:hAnsi="Times New Roman" w:eastAsiaTheme="minorHAnsi" w:cstheme="minorBidi"/>
          <w:sz w:val="19"/>
          <w:szCs w:val="19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3.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Фридман, А.М. Финансы организации (предприятия)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учебник / А.М. Фридман. - 2-е изд. - Москва : Издательско-торговая корпорация «Дашков и К°», 2016. - 488 с.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ил. -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Библиогр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. в кн. - ISBN 978-5-394-02158-9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;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То же [Электронный ресурс]. - URL: </w:t>
      </w:r>
      <w:hyperlink r:id="rId40" w:tooltip="http://biblioclub.ru/index.php?page=book&amp;id=453896" w:history="1">
        <w:r>
          <w:rPr>
            <w:rStyle w:val="809"/>
            <w:rFonts w:ascii="Times New Roman" w:hAnsi="Times New Roman" w:eastAsiaTheme="minorHAnsi" w:cstheme="minorBidi"/>
            <w:sz w:val="19"/>
            <w:szCs w:val="19"/>
          </w:rPr>
          <w:t xml:space="preserve">http://biblioclub.ru/index.php?page=book&amp;id=453896</w:t>
        </w:r>
      </w:hyperlink>
      <w:r>
        <w:rPr>
          <w:rFonts w:ascii="Times New Roman" w:hAnsi="Times New Roman" w:eastAsiaTheme="minorHAnsi" w:cstheme="minorBidi"/>
          <w:sz w:val="19"/>
          <w:szCs w:val="19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Cs/>
          <w:i/>
          <w:iCs/>
          <w:sz w:val="19"/>
          <w:szCs w:val="19"/>
          <w:lang w:eastAsia="ru-RU"/>
        </w:rPr>
        <w:t xml:space="preserve">7.2. Дополнительная литература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1.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Балихина, Н.В. Финансы и налогообложение организаций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учебник / Н.В.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Балихина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, М.Е. Косов, Т.Н.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Оканова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. - Москва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Юнити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-Дана, 2015. - 623 с.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табл. - (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Magister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). -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Библиогр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. в кн. - ISBN 978-5-238-02389-2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;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То же [Электронный ресурс]. - URL: </w:t>
      </w:r>
      <w:hyperlink r:id="rId41" w:tooltip="http://biblioclub.ru/index.php?page=book&amp;id=446549" w:history="1">
        <w:r>
          <w:rPr>
            <w:rStyle w:val="809"/>
            <w:rFonts w:ascii="Times New Roman" w:hAnsi="Times New Roman" w:eastAsiaTheme="minorHAnsi" w:cstheme="minorBidi"/>
            <w:sz w:val="19"/>
            <w:szCs w:val="19"/>
          </w:rPr>
          <w:t xml:space="preserve">http://biblioclub.ru/index.php?page=book&amp;id=446549</w:t>
        </w:r>
      </w:hyperlink>
      <w:r>
        <w:rPr>
          <w:rFonts w:ascii="Times New Roman" w:hAnsi="Times New Roman" w:eastAsiaTheme="minorHAnsi" w:cstheme="minorBidi"/>
          <w:sz w:val="19"/>
          <w:szCs w:val="19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2.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Тютюкина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, Е.Б. Финансы организаций (предприятий)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учебник / Е.Б.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Тютюкина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. - Москва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Издательско-торговая корпорация «Дашков и К°», 2016. - 543 с.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ил. -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Библиогр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. в кн. - ISBN 978-5-394-01094-1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;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То же [Электронный ресурс]. - URL: </w:t>
      </w:r>
      <w:hyperlink r:id="rId42" w:tooltip="http://biblioclub.ru/index.php?page=book&amp;id=453943" w:history="1">
        <w:r>
          <w:rPr>
            <w:rStyle w:val="809"/>
            <w:rFonts w:ascii="Times New Roman" w:hAnsi="Times New Roman" w:eastAsiaTheme="minorHAnsi" w:cstheme="minorBidi"/>
            <w:sz w:val="19"/>
            <w:szCs w:val="19"/>
          </w:rPr>
          <w:t xml:space="preserve">http://biblioclub.ru/index.php?page=book&amp;id=453943</w:t>
        </w:r>
      </w:hyperlink>
      <w:r>
        <w:rPr>
          <w:rFonts w:ascii="Times New Roman" w:hAnsi="Times New Roman" w:eastAsiaTheme="minorHAnsi" w:cstheme="minorBidi"/>
          <w:sz w:val="19"/>
          <w:szCs w:val="19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hAnsi="Times New Roman" w:eastAsiaTheme="minorHAnsi" w:cstheme="minorBidi"/>
          <w:bCs/>
          <w:i/>
          <w:iCs/>
          <w:sz w:val="19"/>
          <w:szCs w:val="19"/>
          <w:lang w:eastAsia="ru-RU"/>
        </w:rPr>
        <w:t xml:space="preserve">обучающихся</w:t>
      </w:r>
      <w:r>
        <w:rPr>
          <w:rFonts w:ascii="Times New Roman" w:hAnsi="Times New Roman" w:eastAsiaTheme="minorHAnsi" w:cstheme="minorBidi"/>
          <w:bCs/>
          <w:i/>
          <w:iCs/>
          <w:sz w:val="19"/>
          <w:szCs w:val="19"/>
          <w:lang w:eastAsia="ru-RU"/>
        </w:rPr>
        <w:t xml:space="preserve"> по дисциплине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sz w:val="19"/>
          <w:szCs w:val="19"/>
          <w:lang w:eastAsia="ru-RU"/>
        </w:rPr>
        <w:t xml:space="preserve">1. Финансы организаций (предприятий)</w:t>
      </w:r>
      <w:r>
        <w:rPr>
          <w:rFonts w:ascii="Times New Roman" w:hAnsi="Times New Roman" w:eastAsiaTheme="minorHAnsi" w:cstheme="minorBidi"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  <w:lang w:eastAsia="ru-RU"/>
        </w:rPr>
        <w:t xml:space="preserve"> учебник / Н.В. Колчина, Т.Е. Поляк, Л.М. </w:t>
      </w:r>
      <w:r>
        <w:rPr>
          <w:rFonts w:ascii="Times New Roman" w:hAnsi="Times New Roman" w:eastAsiaTheme="minorHAnsi" w:cstheme="minorBidi"/>
          <w:sz w:val="19"/>
          <w:szCs w:val="19"/>
          <w:lang w:eastAsia="ru-RU"/>
        </w:rPr>
        <w:t xml:space="preserve">Бурмистрова</w:t>
      </w:r>
      <w:r>
        <w:rPr>
          <w:rFonts w:ascii="Times New Roman" w:hAnsi="Times New Roman" w:eastAsiaTheme="minorHAnsi" w:cstheme="minorBidi"/>
          <w:sz w:val="19"/>
          <w:szCs w:val="19"/>
          <w:lang w:eastAsia="ru-RU"/>
        </w:rPr>
        <w:t xml:space="preserve"> и др.; под ред. Н.В. Колчиной. - 5-е изд., </w:t>
      </w:r>
      <w:r>
        <w:rPr>
          <w:rFonts w:ascii="Times New Roman" w:hAnsi="Times New Roman" w:eastAsiaTheme="minorHAnsi" w:cstheme="minorBidi"/>
          <w:sz w:val="19"/>
          <w:szCs w:val="19"/>
          <w:lang w:eastAsia="ru-RU"/>
        </w:rPr>
        <w:t xml:space="preserve">перераб</w:t>
      </w:r>
      <w:r>
        <w:rPr>
          <w:rFonts w:ascii="Times New Roman" w:hAnsi="Times New Roman" w:eastAsiaTheme="minorHAnsi" w:cstheme="minorBidi"/>
          <w:sz w:val="19"/>
          <w:szCs w:val="19"/>
          <w:lang w:eastAsia="ru-RU"/>
        </w:rPr>
        <w:t xml:space="preserve">. и доп. - М.: </w:t>
      </w:r>
      <w:r>
        <w:rPr>
          <w:rFonts w:ascii="Times New Roman" w:hAnsi="Times New Roman" w:eastAsiaTheme="minorHAnsi" w:cstheme="minorBidi"/>
          <w:sz w:val="19"/>
          <w:szCs w:val="19"/>
          <w:lang w:eastAsia="ru-RU"/>
        </w:rPr>
        <w:t xml:space="preserve">Юнити</w:t>
      </w:r>
      <w:r>
        <w:rPr>
          <w:rFonts w:ascii="Times New Roman" w:hAnsi="Times New Roman" w:eastAsiaTheme="minorHAnsi" w:cstheme="minorBidi"/>
          <w:sz w:val="19"/>
          <w:szCs w:val="19"/>
          <w:lang w:eastAsia="ru-RU"/>
        </w:rPr>
        <w:t xml:space="preserve">-Дана, 2012. - 408 с.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sz w:val="19"/>
          <w:szCs w:val="19"/>
          <w:lang w:eastAsia="ru-RU"/>
        </w:rPr>
        <w:t xml:space="preserve">2. Фридман, А.М. Финансы организации (предприятия): учебник / А.М. Фридман. - 2-е изд. - М.: Издательско- торговая корпорация «Дашков и</w:t>
      </w:r>
      <w:r>
        <w:rPr>
          <w:rFonts w:ascii="Times New Roman" w:hAnsi="Times New Roman" w:eastAsiaTheme="minorHAnsi" w:cstheme="minorBidi"/>
          <w:sz w:val="19"/>
          <w:szCs w:val="19"/>
          <w:lang w:eastAsia="ru-RU"/>
        </w:rPr>
        <w:t xml:space="preserve"> К</w:t>
      </w:r>
      <w:r>
        <w:rPr>
          <w:rFonts w:ascii="Times New Roman" w:hAnsi="Times New Roman" w:eastAsiaTheme="minorHAnsi" w:cstheme="minorBidi"/>
          <w:sz w:val="19"/>
          <w:szCs w:val="19"/>
          <w:lang w:eastAsia="ru-RU"/>
        </w:rPr>
        <w:t xml:space="preserve">°», 2016. - 488 с.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Cs/>
          <w:i/>
          <w:iCs/>
          <w:sz w:val="19"/>
          <w:szCs w:val="19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>
        <w:rPr>
          <w:rFonts w:eastAsiaTheme="minorHAnsi" w:cstheme="minorBidi"/>
        </w:rPr>
      </w:r>
    </w:p>
    <w:p>
      <w:pPr>
        <w:ind w:firstLine="709"/>
        <w:spacing w:lineRule="auto" w:line="240" w:after="0"/>
        <w:rPr>
          <w:rFonts w:ascii="Times New Roman" w:hAnsi="Times New Roman"/>
          <w:sz w:val="19"/>
          <w:szCs w:val="19"/>
          <w:lang w:bidi="he-IL" w:eastAsia="ru-RU"/>
        </w:rPr>
      </w:pPr>
      <w:r>
        <w:rPr>
          <w:rFonts w:ascii="Times New Roman" w:hAnsi="Times New Roman" w:eastAsiaTheme="minorHAnsi" w:cstheme="minorBidi"/>
          <w:sz w:val="19"/>
          <w:szCs w:val="19"/>
          <w:lang w:bidi="he-IL" w:eastAsia="ru-RU"/>
        </w:rPr>
        <w:t xml:space="preserve">1. ЭБС РУКОНА – </w:t>
      </w:r>
      <w:r>
        <w:rPr>
          <w:rFonts w:ascii="Times New Roman" w:hAnsi="Times New Roman" w:eastAsiaTheme="minorHAnsi" w:cstheme="minorBidi"/>
          <w:sz w:val="19"/>
          <w:szCs w:val="19"/>
          <w:lang w:bidi="he-IL" w:eastAsia="ru-RU"/>
        </w:rPr>
        <w:t xml:space="preserve">размещены</w:t>
      </w:r>
      <w:r>
        <w:rPr>
          <w:rFonts w:ascii="Times New Roman" w:hAnsi="Times New Roman" w:eastAsiaTheme="minorHAnsi" w:cstheme="minorBidi"/>
          <w:sz w:val="19"/>
          <w:szCs w:val="19"/>
          <w:lang w:bidi="he-IL" w:eastAsia="ru-RU"/>
        </w:rPr>
        <w:t xml:space="preserve"> научная литература. Цифровой контент различного рода: книги, периодические издания и отдельные статьи, аудио, видео – мультимедиа;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bidi="he-IL" w:eastAsia="ru-RU"/>
        </w:rPr>
      </w:pPr>
      <w:r>
        <w:rPr>
          <w:rFonts w:ascii="Times New Roman" w:hAnsi="Times New Roman" w:eastAsiaTheme="minorHAnsi" w:cstheme="minorBidi"/>
          <w:sz w:val="19"/>
          <w:szCs w:val="19"/>
          <w:lang w:bidi="he-IL" w:eastAsia="ru-RU"/>
        </w:rPr>
        <w:t xml:space="preserve">2. Архивы журналов 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"Корпоративные финансы", "Финансовая аналитика: проблемы и решения" </w:t>
      </w:r>
      <w:r>
        <w:rPr>
          <w:rFonts w:ascii="Times New Roman" w:hAnsi="Times New Roman" w:eastAsiaTheme="minorHAnsi" w:cstheme="minorBidi"/>
          <w:sz w:val="19"/>
          <w:szCs w:val="19"/>
          <w:lang w:bidi="he-IL" w:eastAsia="ru-RU"/>
        </w:rPr>
        <w:t xml:space="preserve">с 01.01.2015г.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Cs/>
          <w:i/>
          <w:i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  <w:t xml:space="preserve">8. Фонды оценочных средств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pacing w:val="-4"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spacing w:val="-4"/>
          <w:sz w:val="19"/>
          <w:szCs w:val="19"/>
          <w:lang w:eastAsia="ru-RU"/>
        </w:rPr>
        <w:t xml:space="preserve">Фонд оценочных сре</w:t>
      </w:r>
      <w:r>
        <w:rPr>
          <w:rFonts w:ascii="Times New Roman" w:hAnsi="Times New Roman" w:eastAsiaTheme="minorHAnsi" w:cstheme="minorBidi"/>
          <w:spacing w:val="-4"/>
          <w:sz w:val="19"/>
          <w:szCs w:val="19"/>
          <w:lang w:eastAsia="ru-RU"/>
        </w:rPr>
        <w:t xml:space="preserve">дств пр</w:t>
      </w:r>
      <w:r>
        <w:rPr>
          <w:rFonts w:ascii="Times New Roman" w:hAnsi="Times New Roman" w:eastAsiaTheme="minorHAnsi" w:cstheme="minorBidi"/>
          <w:spacing w:val="-4"/>
          <w:sz w:val="19"/>
          <w:szCs w:val="19"/>
          <w:lang w:eastAsia="ru-RU"/>
        </w:rPr>
        <w:t xml:space="preserve">едставлен в Приложении 1.</w:t>
      </w:r>
      <w:r>
        <w:rPr>
          <w:rFonts w:eastAsiaTheme="minorHAnsi" w:cstheme="minorBidi"/>
        </w:rPr>
      </w:r>
    </w:p>
    <w:p>
      <w:pPr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  <w:t xml:space="preserve">9. Материально-техническое обеспечение образовательного процесса по дисциплине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i/>
          <w:sz w:val="19"/>
          <w:szCs w:val="19"/>
        </w:rPr>
        <w:t xml:space="preserve">9.1. Описание материально-технической базы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Реализация дисципл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i/>
          <w:sz w:val="19"/>
          <w:szCs w:val="19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Перечень программного обеспечения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- Электронная среда обучения 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Moodle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, сгенерированная на сайте 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Мининского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 университета;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- 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Microsoft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 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Office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 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Word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 (версии 2003, 2007, 2010 и далее) - текстовый процессор;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- 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Microsoft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 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Office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 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PowerPoint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 (версии 2003, 2007, 2010 и далее) - программа презентационной графики.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Перечень информационных справочных систем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www.biblioclub.ru - ЭБС "Университетская библиотека онлайн"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www.elibrary.ru - Научная электронная библиотека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www.ebiblioteka.ru - Универсальные базы данных изданий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www.rsl.ru - Российская государственная библиотека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www.rusedu.ru - Архив учебных программ и презентаций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www.cfjournal.hse.ru - Электронный журнал "Корпоративные финансы"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www.auditfin.com - журнал "Аудит и финансовый анализ"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www.fin-izdat.ru/journal/fa/ - журнал "Финансовая аналитика: проблемы и решения"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www.finam.ru - Инвестиционная группа 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Финанс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-аналитик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www.gks.ru - Официальный сайт Федеральной службы государственной статистики</w:t>
      </w:r>
      <w:r>
        <w:rPr>
          <w:rFonts w:eastAsiaTheme="minorHAnsi" w:cstheme="minorBidi"/>
        </w:rPr>
      </w:r>
    </w:p>
    <w:p>
      <w:pPr>
        <w:jc w:val="center"/>
        <w:spacing w:lineRule="auto" w:line="240" w:after="0"/>
        <w:rPr>
          <w:rFonts w:ascii="Times New Roman" w:hAnsi="Times New Roman"/>
          <w:b/>
          <w:sz w:val="19"/>
          <w:szCs w:val="19"/>
        </w:rPr>
      </w:pPr>
      <w:r>
        <w:rPr>
          <w:rFonts w:ascii="Times New Roman" w:hAnsi="Times New Roman" w:eastAsiaTheme="minorHAnsi" w:cstheme="minorBidi"/>
          <w:b/>
          <w:sz w:val="19"/>
          <w:szCs w:val="19"/>
        </w:rPr>
      </w:r>
      <w:r>
        <w:rPr>
          <w:rFonts w:eastAsiaTheme="minorHAnsi" w:cstheme="minorBidi"/>
        </w:rPr>
      </w:r>
    </w:p>
    <w:p>
      <w:pPr>
        <w:spacing w:lineRule="auto" w:line="240"/>
        <w:rPr>
          <w:sz w:val="19"/>
          <w:szCs w:val="19"/>
        </w:rPr>
      </w:pPr>
      <w:r>
        <w:rPr>
          <w:rFonts w:eastAsiaTheme="minorHAnsi" w:cstheme="minorBidi"/>
          <w:sz w:val="19"/>
          <w:szCs w:val="19"/>
        </w:rPr>
      </w:r>
      <w:r>
        <w:rPr>
          <w:rFonts w:eastAsiaTheme="minorHAnsi" w:cstheme="minorBidi"/>
        </w:rPr>
      </w:r>
    </w:p>
    <w:p>
      <w:pPr>
        <w:jc w:val="center"/>
        <w:pageBreakBefore/>
        <w:spacing w:after="0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sz w:val="19"/>
          <w:szCs w:val="19"/>
          <w:lang w:eastAsia="ru-RU"/>
        </w:rPr>
        <w:t xml:space="preserve">5.5. ПРОГРАММА ДИСЦИПЛИНЫ</w:t>
      </w:r>
      <w:r>
        <w:rPr>
          <w:rFonts w:eastAsiaTheme="minorHAnsi" w:cstheme="minorBidi"/>
        </w:rPr>
      </w:r>
    </w:p>
    <w:p>
      <w:pPr>
        <w:jc w:val="center"/>
        <w:spacing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sz w:val="19"/>
          <w:szCs w:val="19"/>
          <w:lang w:eastAsia="ru-RU"/>
        </w:rPr>
        <w:t xml:space="preserve">«</w:t>
      </w:r>
      <w:r>
        <w:rPr>
          <w:rFonts w:ascii="Times New Roman" w:hAnsi="Times New Roman" w:eastAsiaTheme="minorHAnsi" w:cstheme="minorBidi"/>
          <w:b/>
          <w:sz w:val="19"/>
          <w:szCs w:val="19"/>
          <w:lang w:eastAsia="ru-RU"/>
        </w:rPr>
        <w:t xml:space="preserve">ФИНАНСОВЫЙ МАРКЕТИНГ</w:t>
      </w:r>
      <w:r>
        <w:rPr>
          <w:rFonts w:ascii="Times New Roman" w:hAnsi="Times New Roman" w:eastAsiaTheme="minorHAnsi" w:cstheme="minorBidi"/>
          <w:b/>
          <w:sz w:val="19"/>
          <w:szCs w:val="19"/>
          <w:lang w:eastAsia="ru-RU"/>
        </w:rPr>
        <w:t xml:space="preserve">»</w:t>
      </w:r>
      <w:r>
        <w:rPr>
          <w:rFonts w:eastAsiaTheme="minorHAnsi" w:cstheme="minorBidi"/>
        </w:rPr>
      </w:r>
    </w:p>
    <w:p>
      <w:pPr>
        <w:jc w:val="center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  <w:t xml:space="preserve">1. Пояснительная записка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Дисциплина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«Финансовый маркетинг», как и другие дисциплины модуля, служит формированию трудовых действий специалиста э</w:t>
      </w:r>
      <w:r>
        <w:rPr>
          <w:rFonts w:ascii="Times New Roman" w:hAnsi="Times New Roman" w:eastAsiaTheme="minorHAnsi" w:cstheme="minorBidi"/>
          <w:bCs/>
          <w:color w:val="000000"/>
          <w:sz w:val="19"/>
          <w:szCs w:val="19"/>
          <w:shd w:val="clear" w:fill="FFFFFF" w:color="auto"/>
        </w:rPr>
        <w:t xml:space="preserve"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(согласно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профстандарту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).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  <w:lang w:bidi="he-IL"/>
        </w:rPr>
      </w:pPr>
      <w:r>
        <w:rPr>
          <w:rFonts w:ascii="Times New Roman" w:hAnsi="Times New Roman" w:eastAsiaTheme="minorHAnsi" w:cstheme="minorBidi"/>
          <w:sz w:val="19"/>
          <w:szCs w:val="19"/>
          <w:lang w:bidi="he-IL"/>
        </w:rPr>
        <w:t xml:space="preserve">Компетенции, формируемые в результате освоения дисциплины: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УК-2: способен определять круг задач в рамках поставленной цели и выбирать оптимальные способы их решения, исходя из действующих правовых норм, и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меющихся ресурсов и ограничений.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 навыками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, способствующими, в частности: анализу и мониторингу конъюнктуры финансового рынка и подбору в интересах клиента поставщиков финансовых услуг, консультированию клиента по ограниченному кругу финансовых продуктов, организации продажи финансовых продуктов. </w:t>
      </w:r>
      <w:r>
        <w:rPr>
          <w:rFonts w:eastAsiaTheme="minorHAnsi" w:cstheme="minorBidi"/>
        </w:rPr>
      </w:r>
    </w:p>
    <w:p>
      <w:pPr>
        <w:ind w:firstLine="540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 w:eastAsiaTheme="minorHAnsi" w:cstheme="minorBidi"/>
          <w:b/>
          <w:i/>
          <w:sz w:val="19"/>
          <w:szCs w:val="19"/>
        </w:rPr>
        <w:t xml:space="preserve">Знать:</w:t>
      </w:r>
      <w:r>
        <w:rPr>
          <w:rFonts w:eastAsiaTheme="minorHAnsi" w:cstheme="minorBidi"/>
        </w:rPr>
      </w:r>
    </w:p>
    <w:p>
      <w:pPr>
        <w:ind w:firstLine="540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 w:eastAsiaTheme="minorHAnsi" w:cstheme="minorBidi"/>
          <w:color w:val="000000"/>
          <w:sz w:val="19"/>
          <w:szCs w:val="19"/>
        </w:rPr>
        <w:t xml:space="preserve">- теоретические основы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</w:t>
      </w:r>
      <w:r>
        <w:rPr>
          <w:rFonts w:ascii="Times New Roman" w:hAnsi="Times New Roman" w:eastAsiaTheme="minorHAnsi" w:cstheme="minorBidi"/>
          <w:color w:val="000000"/>
          <w:sz w:val="19"/>
          <w:szCs w:val="19"/>
        </w:rPr>
        <w:t xml:space="preserve">;</w:t>
      </w:r>
      <w:r>
        <w:rPr>
          <w:rFonts w:eastAsiaTheme="minorHAnsi" w:cstheme="minorBidi"/>
        </w:rPr>
      </w:r>
    </w:p>
    <w:p>
      <w:pPr>
        <w:ind w:firstLine="540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 w:eastAsiaTheme="minorHAnsi" w:cstheme="minorBidi"/>
          <w:b/>
          <w:i/>
          <w:sz w:val="19"/>
          <w:szCs w:val="19"/>
        </w:rPr>
        <w:t xml:space="preserve">Уметь:</w:t>
      </w:r>
      <w:r>
        <w:rPr>
          <w:rFonts w:eastAsiaTheme="minorHAnsi" w:cstheme="minorBidi"/>
        </w:rPr>
      </w:r>
    </w:p>
    <w:p>
      <w:pPr>
        <w:ind w:firstLine="540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 w:eastAsiaTheme="minorHAnsi" w:cstheme="minorBidi"/>
          <w:color w:val="000000"/>
          <w:sz w:val="19"/>
          <w:szCs w:val="19"/>
        </w:rPr>
        <w:t xml:space="preserve">-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сбирать и 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</w:r>
      <w:r>
        <w:rPr>
          <w:rFonts w:ascii="Times New Roman" w:hAnsi="Times New Roman" w:eastAsiaTheme="minorHAnsi" w:cstheme="minorBidi"/>
          <w:color w:val="000000"/>
          <w:sz w:val="19"/>
          <w:szCs w:val="19"/>
        </w:rPr>
        <w:t xml:space="preserve">;</w:t>
      </w:r>
      <w:r>
        <w:rPr>
          <w:rFonts w:eastAsiaTheme="minorHAnsi" w:cstheme="minorBidi"/>
        </w:rPr>
      </w:r>
    </w:p>
    <w:p>
      <w:pPr>
        <w:ind w:firstLine="540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 w:eastAsiaTheme="minorHAnsi" w:cstheme="minorBidi"/>
          <w:b/>
          <w:i/>
          <w:sz w:val="19"/>
          <w:szCs w:val="19"/>
        </w:rPr>
        <w:t xml:space="preserve">Владеть: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color w:val="000000"/>
          <w:sz w:val="19"/>
          <w:szCs w:val="19"/>
        </w:rPr>
        <w:t xml:space="preserve">- навыками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</w:t>
      </w:r>
      <w:r>
        <w:rPr>
          <w:rFonts w:ascii="Times New Roman" w:hAnsi="Times New Roman" w:eastAsiaTheme="minorHAnsi" w:cstheme="minorBidi"/>
          <w:b/>
          <w:bCs/>
          <w:sz w:val="19"/>
          <w:szCs w:val="19"/>
        </w:rPr>
        <w:t xml:space="preserve">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  <w:t xml:space="preserve">2. Место в структуре модуля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Данная дисциплина является предшествующей для дисциплины «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Финансы организаций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».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  <w:t xml:space="preserve">3. Цели и задачи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widowControl w:val="off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i/>
          <w:sz w:val="19"/>
          <w:szCs w:val="19"/>
        </w:rPr>
        <w:t xml:space="preserve">Цель дисциплины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-  формирование у студентов системы научных и практических знаний, умений и навыков в области финансового маркетинга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..</w:t>
      </w:r>
      <w:r>
        <w:rPr>
          <w:rFonts w:eastAsiaTheme="minorHAnsi" w:cstheme="minorBidi"/>
        </w:rPr>
      </w:r>
    </w:p>
    <w:p>
      <w:pPr>
        <w:ind w:firstLine="720"/>
        <w:jc w:val="both"/>
        <w:spacing w:lineRule="auto" w:line="240" w:after="0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i/>
          <w:iCs/>
          <w:sz w:val="19"/>
          <w:szCs w:val="19"/>
        </w:rPr>
        <w:t xml:space="preserve">Задачи дисциплины: 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widowControl w:val="off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- создание комплексного представления об эволюции и современных тенденциях развития финансового маркетинга;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widowControl w:val="off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- раскрытие сущности маркетинговых концепций; рассмотрение критериев сегментации рынка;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widowControl w:val="off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- ознакомление с составляющими бизнес-плана маркетинга фирмы, с подходами к определению бюджета маркетинга.</w:t>
      </w:r>
      <w:r>
        <w:rPr>
          <w:rFonts w:eastAsiaTheme="minorHAnsi" w:cstheme="minorBidi"/>
        </w:rPr>
      </w:r>
    </w:p>
    <w:p>
      <w:pPr>
        <w:spacing w:lineRule="auto" w:line="240"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  <w:br w:type="page"/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  <w:t xml:space="preserve">4. Образовательные результаты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i/>
          <w:iCs/>
          <w:sz w:val="19"/>
          <w:szCs w:val="19"/>
        </w:rPr>
      </w:pPr>
      <w:r>
        <w:rPr>
          <w:rFonts w:ascii="Times New Roman" w:hAnsi="Times New Roman" w:eastAsiaTheme="minorHAnsi" w:cstheme="minorBidi"/>
          <w:i/>
          <w:iCs/>
          <w:sz w:val="19"/>
          <w:szCs w:val="19"/>
        </w:rPr>
      </w:r>
      <w:r>
        <w:rPr>
          <w:rFonts w:eastAsiaTheme="minorHAnsi" w:cstheme="minorBidi"/>
        </w:rPr>
      </w:r>
    </w:p>
    <w:tbl>
      <w:tblPr>
        <w:tblW w:w="493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104"/>
        <w:gridCol w:w="1873"/>
        <w:gridCol w:w="1240"/>
        <w:gridCol w:w="2062"/>
        <w:gridCol w:w="1658"/>
        <w:gridCol w:w="1508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7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4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06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5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Код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ИДК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0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Средства оценивания ОР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ОР.1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7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Демонстрирует навыки оценки затрат на проведение экономико-финансовых операций; планирования, прогнозирования и оценки изменения финансово-экономической ситуации при пользовании финансовыми (инвестиционными) услугами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ОР.1.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5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Демонстрирует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навыки сбора информации по спросу и предложению на рынке финансовых услуг, в том числе с применением социологических, маркетинговых исследований,  навыки анализа рынка финансовых услуг, навыки анализа состояния и прогнозирования изменений финансового рынка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УК.2.3. УК.2.4.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УК.2.5.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Контрольная работа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Контрольный тест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</w:tr>
    </w:tbl>
    <w:p>
      <w:pPr>
        <w:jc w:val="both"/>
        <w:spacing w:lineRule="auto" w:line="240" w:after="0"/>
        <w:rPr>
          <w:rFonts w:ascii="Times New Roman" w:hAnsi="Times New Roman"/>
          <w:i/>
          <w:iCs/>
          <w:sz w:val="19"/>
          <w:szCs w:val="19"/>
        </w:rPr>
      </w:pPr>
      <w:r>
        <w:rPr>
          <w:rFonts w:ascii="Times New Roman" w:hAnsi="Times New Roman" w:eastAsiaTheme="minorHAnsi" w:cstheme="minorBidi"/>
          <w:i/>
          <w:iCs/>
          <w:sz w:val="19"/>
          <w:szCs w:val="19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360"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  <w:t xml:space="preserve">5. Содержание дисциплины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360" w:after="0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i/>
          <w:sz w:val="19"/>
          <w:szCs w:val="19"/>
        </w:rPr>
        <w:t xml:space="preserve">5.1. Тематический план</w:t>
      </w:r>
      <w:r>
        <w:rPr>
          <w:rFonts w:eastAsiaTheme="minorHAnsi" w:cstheme="minorBidi"/>
        </w:rPr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8"/>
        <w:gridCol w:w="3970"/>
        <w:gridCol w:w="830"/>
        <w:gridCol w:w="829"/>
        <w:gridCol w:w="1377"/>
        <w:gridCol w:w="998"/>
        <w:gridCol w:w="832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52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п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397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03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99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Самостоятельная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83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528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3970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Аудиторная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Контактная СР (в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т.ч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832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52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397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Практические занятия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99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 xml:space="preserve">Раздел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 xml:space="preserve"> 1. 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 xml:space="preserve">Современные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 xml:space="preserve">концепции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 xml:space="preserve">маркетинга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9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Роль маркетинга в экономическом развитии страны. Базовые понятия и концепции финансового маркетинга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9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 xml:space="preserve">Раздел</w:t>
            </w:r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 xml:space="preserve"> 2. </w:t>
            </w:r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 xml:space="preserve">Маркетинговые</w:t>
            </w:r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 xml:space="preserve">исследования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9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Макро- и микросреда маркетинга. Информационное обеспечение маркетинга. </w:t>
            </w:r>
            <w:r>
              <w:rPr>
                <w:rFonts w:ascii="Times New Roman" w:hAnsi="Times New Roman"/>
                <w:sz w:val="19"/>
                <w:szCs w:val="19"/>
                <w:lang w:val="en-US"/>
              </w:rPr>
              <w:t xml:space="preserve">Методы</w:t>
            </w:r>
            <w:r>
              <w:rPr>
                <w:rFonts w:ascii="Times New Roman" w:hAnsi="Times New Roman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val="en-US"/>
              </w:rPr>
              <w:t xml:space="preserve">маркетинговых</w:t>
            </w:r>
            <w:r>
              <w:rPr>
                <w:rFonts w:ascii="Times New Roman" w:hAnsi="Times New Roman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val="en-US"/>
              </w:rPr>
              <w:t xml:space="preserve">исследований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. Сегментация рынка. Принятие решений о покупке.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9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Комплекс маркетинга: товарная, ценовая, сбытовая и коммуникативная политика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9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18</w:t>
            </w:r>
            <w:r/>
          </w:p>
        </w:tc>
      </w:tr>
      <w:tr>
        <w:trPr>
          <w:trHeight w:val="42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Комплекс маркетинга: товарная, ценовая, сбытовая политика. Распространение товаров и услуг  и коммуникативная политика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9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18</w:t>
            </w:r>
            <w:r/>
          </w:p>
        </w:tc>
      </w:tr>
      <w:tr>
        <w:trPr>
          <w:trHeight w:val="279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4. Организация службы маркетинга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9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18</w:t>
            </w:r>
            <w:r/>
          </w:p>
        </w:tc>
      </w:tr>
      <w:tr>
        <w:trPr>
          <w:trHeight w:val="73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4.1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Варианты построения маркетинговых служб. План маркетинга. Контроль и оценка эффективности маркетинговой деятельности 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9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18</w:t>
            </w:r>
            <w:r/>
          </w:p>
        </w:tc>
      </w:tr>
      <w:tr>
        <w:trPr>
          <w:trHeight w:val="357"/>
        </w:trPr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8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8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16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12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36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72</w:t>
            </w:r>
            <w:r/>
          </w:p>
        </w:tc>
      </w:tr>
    </w:tbl>
    <w:p>
      <w:pPr>
        <w:spacing w:after="0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i/>
          <w:sz w:val="19"/>
          <w:szCs w:val="19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i/>
          <w:sz w:val="19"/>
          <w:szCs w:val="19"/>
        </w:rPr>
        <w:t xml:space="preserve">5.2. Методы обучения</w:t>
      </w:r>
      <w:r>
        <w:rPr>
          <w:rFonts w:eastAsiaTheme="minorHAnsi" w:cstheme="minorBidi"/>
        </w:rPr>
      </w:r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Объяснительно-иллюстративный</w:t>
      </w:r>
      <w:r>
        <w:rPr>
          <w:rFonts w:eastAsiaTheme="minorHAnsi" w:cstheme="minorBidi"/>
        </w:rPr>
      </w:r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  <w:t xml:space="preserve">6. Рейтинг-план</w:t>
      </w:r>
      <w:r>
        <w:rPr>
          <w:rFonts w:ascii="Times New Roman" w:hAnsi="Times New Roman" w:eastAsiaTheme="minorHAnsi" w:cstheme="minorBidi"/>
          <w:b/>
          <w:bCs/>
          <w:sz w:val="19"/>
          <w:szCs w:val="19"/>
        </w:rPr>
        <w:t xml:space="preserve"> по дисциплине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i/>
          <w:sz w:val="19"/>
          <w:szCs w:val="19"/>
        </w:rPr>
      </w:r>
      <w:r>
        <w:rPr>
          <w:rFonts w:eastAsiaTheme="minorHAnsi" w:cstheme="minorBidi"/>
        </w:rPr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68"/>
        <w:gridCol w:w="1706"/>
        <w:gridCol w:w="31"/>
        <w:gridCol w:w="1583"/>
        <w:gridCol w:w="1369"/>
        <w:gridCol w:w="37"/>
        <w:gridCol w:w="929"/>
        <w:gridCol w:w="60"/>
        <w:gridCol w:w="1042"/>
        <w:gridCol w:w="1238"/>
        <w:gridCol w:w="1083"/>
      </w:tblGrid>
      <w:tr>
        <w:trPr>
          <w:trHeight w:val="6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4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п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/п</w:t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7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8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36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Средства оценивания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(</w:t>
            </w:r>
            <w:r>
              <w:rPr>
                <w:rFonts w:ascii="Times New Roman" w:hAnsi="Times New Roman"/>
                <w:sz w:val="19"/>
                <w:szCs w:val="19"/>
                <w:lang w:val="en-US"/>
              </w:rPr>
              <w:t xml:space="preserve">min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-</w:t>
            </w:r>
            <w:r>
              <w:rPr>
                <w:rFonts w:ascii="Times New Roman" w:hAnsi="Times New Roman"/>
                <w:sz w:val="19"/>
                <w:szCs w:val="19"/>
                <w:lang w:val="en-US"/>
              </w:rPr>
              <w:t xml:space="preserve">max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3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46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73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8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36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gridSpan w:val="3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gridSpan w:val="11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4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 xml:space="preserve">Раздел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 xml:space="preserve"> 1. 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 xml:space="preserve">Современные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 xml:space="preserve">концепции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 xml:space="preserve">маркетинга</w:t>
            </w:r>
            <w:r/>
          </w:p>
        </w:tc>
      </w:tr>
      <w:tr>
        <w:trPr>
          <w:trHeight w:val="960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4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ОР.1.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5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.1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6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контрольного тестирования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Контрольный тест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10-14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14</w:t>
            </w:r>
            <w:r/>
          </w:p>
        </w:tc>
      </w:tr>
      <w:tr>
        <w:trPr>
          <w:trHeight w:val="180"/>
        </w:trPr>
        <w:tc>
          <w:tcPr>
            <w:gridSpan w:val="11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54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 xml:space="preserve">Раздел</w:t>
            </w:r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 xml:space="preserve"> 2. </w:t>
            </w:r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 xml:space="preserve">Маркетинговые</w:t>
            </w:r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 xml:space="preserve">исследования</w:t>
            </w:r>
            <w:r/>
          </w:p>
        </w:tc>
      </w:tr>
      <w:tr>
        <w:trPr>
          <w:trHeight w:val="291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ОР.1.5.1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контрольной работы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Контрольная работа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10-14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14</w:t>
            </w:r>
            <w:r/>
          </w:p>
        </w:tc>
      </w:tr>
      <w:tr>
        <w:trPr>
          <w:trHeight w:val="150"/>
        </w:trPr>
        <w:tc>
          <w:tcPr>
            <w:gridSpan w:val="11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54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Комплекс маркетинга: товарная, ценовая, сбытовая и коммуникативная политика</w:t>
            </w:r>
            <w:r/>
          </w:p>
        </w:tc>
      </w:tr>
      <w:tr>
        <w:trPr>
          <w:trHeight w:val="960"/>
        </w:trPr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4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ОР.1.5.1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6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контрольного тестирования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Контрольный тест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10-14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14</w:t>
            </w:r>
            <w:r/>
          </w:p>
        </w:tc>
      </w:tr>
      <w:tr>
        <w:trPr>
          <w:trHeight w:val="540"/>
        </w:trPr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4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ОР.1.5.1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6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контрольной работы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Контрольная работа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10-14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14</w:t>
            </w:r>
            <w:r/>
          </w:p>
        </w:tc>
      </w:tr>
      <w:tr>
        <w:trPr>
          <w:trHeight w:val="285"/>
        </w:trPr>
        <w:tc>
          <w:tcPr>
            <w:gridSpan w:val="11"/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9546" w:type="dxa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4. Организация службы маркетинга</w:t>
            </w:r>
            <w:r/>
          </w:p>
        </w:tc>
      </w:tr>
      <w:tr>
        <w:trPr>
          <w:trHeight w:val="540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4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ОР.1.5.1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6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контрольного тестирования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Контрольный тест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5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-14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14</w:t>
            </w:r>
            <w:r/>
          </w:p>
        </w:tc>
      </w:tr>
      <w:tr>
        <w:trPr>
          <w:trHeight w:val="540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4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ОР.1.5.1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6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контрольной работы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Контрольная работа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10-30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30</w:t>
            </w:r>
            <w:r/>
          </w:p>
        </w:tc>
      </w:tr>
      <w:tr>
        <w:trPr>
          <w:trHeight w:val="195"/>
        </w:trPr>
        <w:tc>
          <w:tcPr>
            <w:gridSpan w:val="9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7225" w:type="dxa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Итого (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зачёт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):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100</w:t>
            </w:r>
            <w:r/>
          </w:p>
        </w:tc>
      </w:tr>
    </w:tbl>
    <w:p>
      <w:pPr>
        <w:jc w:val="both"/>
        <w:spacing w:lineRule="auto" w:line="240" w:after="0"/>
        <w:shd w:val="clear" w:fill="FFFFFF" w:color="auto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  <w:t xml:space="preserve">7. Учебно-методическое и информационное обеспечение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i/>
          <w:sz w:val="19"/>
          <w:szCs w:val="19"/>
        </w:rPr>
        <w:t xml:space="preserve">7.1. </w:t>
      </w:r>
      <w:r>
        <w:rPr>
          <w:rFonts w:ascii="Times New Roman" w:hAnsi="Times New Roman" w:eastAsiaTheme="minorHAnsi" w:cstheme="minorBidi"/>
          <w:bCs/>
          <w:i/>
          <w:iCs/>
          <w:sz w:val="19"/>
          <w:szCs w:val="19"/>
        </w:rPr>
        <w:t xml:space="preserve">Основная литература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1.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Алешин, В.А. Финансовый маркетинг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учебное пособие / В.А. Алешин, А.И. З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отова, Д.А. Шевченко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университет", Экономический факультет. - Ростов-на-Дону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Издательство Южного федерального университета, 2011. - 158 с. - ISBN 978-5-9275-0809-9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;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То же [Электронный ресурс]. - URL: </w:t>
      </w:r>
      <w:hyperlink r:id="rId43" w:tooltip="http://biblioclub.ru/index.php?page=book&amp;id=240957" w:history="1">
        <w:r>
          <w:rPr>
            <w:rFonts w:ascii="Times New Roman" w:hAnsi="Times New Roman" w:eastAsiaTheme="minorHAnsi" w:cstheme="minorBidi"/>
            <w:color w:val="0000FF"/>
            <w:sz w:val="19"/>
            <w:szCs w:val="19"/>
            <w:u w:val="single"/>
          </w:rPr>
          <w:t xml:space="preserve">http://biblioclub.ru/index.php?page=book&amp;id=240957</w:t>
        </w:r>
      </w:hyperlink>
      <w:r>
        <w:rPr>
          <w:rFonts w:ascii="Times New Roman" w:hAnsi="Times New Roman" w:eastAsiaTheme="minorHAnsi" w:cstheme="minorBidi"/>
          <w:sz w:val="19"/>
          <w:szCs w:val="19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2.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Ким, С.А. Маркетинг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учебник / С.А. Ким. - Москва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Издательско-торговая корпорация «Дашков и К°», 2017. - 258 с.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ил. -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Библиогр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. в кн. - ISBN 978-5-394-02014-8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;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То же [Электронный ресурс]. - URL: </w:t>
      </w:r>
      <w:hyperlink r:id="rId44" w:tooltip="http://biblioclub.ru/index.php?page=book&amp;id=454084" w:history="1">
        <w:r>
          <w:rPr>
            <w:rStyle w:val="809"/>
            <w:rFonts w:ascii="Times New Roman" w:hAnsi="Times New Roman" w:eastAsiaTheme="minorHAnsi" w:cstheme="minorBidi"/>
            <w:sz w:val="19"/>
            <w:szCs w:val="19"/>
          </w:rPr>
          <w:t xml:space="preserve">http://biblioclub.ru/index.php?page=book&amp;id=454084</w:t>
        </w:r>
      </w:hyperlink>
      <w:r>
        <w:rPr>
          <w:rFonts w:ascii="Times New Roman" w:hAnsi="Times New Roman" w:eastAsiaTheme="minorHAnsi" w:cstheme="minorBidi"/>
          <w:sz w:val="19"/>
          <w:szCs w:val="19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3.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Цахаев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, Р.К. Маркетинг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учебник / Р.К.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Цахаев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, Т.В.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Муртузалиева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. - 3-е изд. - Москва : Издательско-торговая корпорация «Дашков и К°», 2017. - 550 с.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табл., схем. - (Учебные издания для бакалавров). -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Библиогр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.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в кн. - ISBN 978-5-394-02746-8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; То же [Электронный ресурс]. - URL: </w:t>
      </w:r>
      <w:hyperlink r:id="rId45" w:tooltip="http://biblioclub.ru/index.php?page=book&amp;id=450722" w:history="1">
        <w:r>
          <w:rPr>
            <w:rStyle w:val="809"/>
            <w:rFonts w:ascii="Times New Roman" w:hAnsi="Times New Roman" w:eastAsiaTheme="minorHAnsi" w:cstheme="minorBidi"/>
            <w:sz w:val="19"/>
            <w:szCs w:val="19"/>
          </w:rPr>
          <w:t xml:space="preserve">http://biblioclub.ru/index.php?page=book&amp;id=450722</w:t>
        </w:r>
      </w:hyperlink>
      <w:r>
        <w:rPr>
          <w:rFonts w:ascii="Times New Roman" w:hAnsi="Times New Roman" w:eastAsiaTheme="minorHAnsi" w:cstheme="minorBidi"/>
          <w:sz w:val="19"/>
          <w:szCs w:val="19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i/>
          <w:iCs/>
          <w:sz w:val="19"/>
          <w:szCs w:val="19"/>
        </w:rPr>
        <w:t xml:space="preserve">2. Дополнительная литература: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1. </w:t>
      </w:r>
      <w:r>
        <w:rPr>
          <w:rFonts w:ascii="Times New Roman" w:hAnsi="Times New Roman" w:eastAsiaTheme="minorHAnsi" w:cstheme="minorBidi"/>
          <w:bCs/>
          <w:iCs/>
          <w:sz w:val="19"/>
          <w:szCs w:val="19"/>
        </w:rPr>
        <w:t xml:space="preserve">Нуралиев, С.У. Маркетинг</w:t>
      </w:r>
      <w:r>
        <w:rPr>
          <w:rFonts w:ascii="Times New Roman" w:hAnsi="Times New Roman" w:eastAsiaTheme="minorHAnsi" w:cstheme="minorBidi"/>
          <w:bCs/>
          <w:iCs/>
          <w:sz w:val="19"/>
          <w:szCs w:val="19"/>
        </w:rPr>
        <w:t xml:space="preserve"> :</w:t>
      </w:r>
      <w:r>
        <w:rPr>
          <w:rFonts w:ascii="Times New Roman" w:hAnsi="Times New Roman" w:eastAsiaTheme="minorHAnsi" w:cstheme="minorBidi"/>
          <w:bCs/>
          <w:iCs/>
          <w:sz w:val="19"/>
          <w:szCs w:val="19"/>
        </w:rPr>
        <w:t xml:space="preserve"> учебник / С.У. Нуралиев, Д.С. Нуралиева. - Москва</w:t>
      </w:r>
      <w:r>
        <w:rPr>
          <w:rFonts w:ascii="Times New Roman" w:hAnsi="Times New Roman" w:eastAsiaTheme="minorHAnsi" w:cstheme="minorBidi"/>
          <w:bCs/>
          <w:iCs/>
          <w:sz w:val="19"/>
          <w:szCs w:val="19"/>
        </w:rPr>
        <w:t xml:space="preserve"> :</w:t>
      </w:r>
      <w:r>
        <w:rPr>
          <w:rFonts w:ascii="Times New Roman" w:hAnsi="Times New Roman" w:eastAsiaTheme="minorHAnsi" w:cstheme="minorBidi"/>
          <w:bCs/>
          <w:iCs/>
          <w:sz w:val="19"/>
          <w:szCs w:val="19"/>
        </w:rPr>
        <w:t xml:space="preserve"> Издательско-торговая корпорация «Дашков и К°», 2016. - 362 с.</w:t>
      </w:r>
      <w:r>
        <w:rPr>
          <w:rFonts w:ascii="Times New Roman" w:hAnsi="Times New Roman" w:eastAsiaTheme="minorHAnsi" w:cstheme="minorBidi"/>
          <w:bCs/>
          <w:iCs/>
          <w:sz w:val="19"/>
          <w:szCs w:val="19"/>
        </w:rPr>
        <w:t xml:space="preserve"> :</w:t>
      </w:r>
      <w:r>
        <w:rPr>
          <w:rFonts w:ascii="Times New Roman" w:hAnsi="Times New Roman" w:eastAsiaTheme="minorHAnsi" w:cstheme="minorBidi"/>
          <w:bCs/>
          <w:iCs/>
          <w:sz w:val="19"/>
          <w:szCs w:val="19"/>
        </w:rPr>
        <w:t xml:space="preserve"> ил. - (Учебные издания для бакалавров). - </w:t>
      </w:r>
      <w:r>
        <w:rPr>
          <w:rFonts w:ascii="Times New Roman" w:hAnsi="Times New Roman" w:eastAsiaTheme="minorHAnsi" w:cstheme="minorBidi"/>
          <w:bCs/>
          <w:iCs/>
          <w:sz w:val="19"/>
          <w:szCs w:val="19"/>
        </w:rPr>
        <w:t xml:space="preserve">Библиогр</w:t>
      </w:r>
      <w:r>
        <w:rPr>
          <w:rFonts w:ascii="Times New Roman" w:hAnsi="Times New Roman" w:eastAsiaTheme="minorHAnsi" w:cstheme="minorBidi"/>
          <w:bCs/>
          <w:iCs/>
          <w:sz w:val="19"/>
          <w:szCs w:val="19"/>
        </w:rPr>
        <w:t xml:space="preserve">. в кн. - ISBN 978-5-394-02115-2</w:t>
      </w:r>
      <w:r>
        <w:rPr>
          <w:rFonts w:ascii="Times New Roman" w:hAnsi="Times New Roman" w:eastAsiaTheme="minorHAnsi" w:cstheme="minorBidi"/>
          <w:bCs/>
          <w:iCs/>
          <w:sz w:val="19"/>
          <w:szCs w:val="19"/>
        </w:rPr>
        <w:t xml:space="preserve"> ;</w:t>
      </w:r>
      <w:r>
        <w:rPr>
          <w:rFonts w:ascii="Times New Roman" w:hAnsi="Times New Roman" w:eastAsiaTheme="minorHAnsi" w:cstheme="minorBidi"/>
          <w:bCs/>
          <w:iCs/>
          <w:sz w:val="19"/>
          <w:szCs w:val="19"/>
        </w:rPr>
        <w:t xml:space="preserve"> То же [Электронный ресурс]. - URL: </w:t>
      </w:r>
      <w:hyperlink r:id="rId46" w:tooltip="http://biblioclub.ru/index.php?page=book&amp;id=453290" w:history="1">
        <w:r>
          <w:rPr>
            <w:rStyle w:val="809"/>
            <w:rFonts w:ascii="Times New Roman" w:hAnsi="Times New Roman" w:eastAsiaTheme="minorHAnsi" w:cstheme="minorBidi"/>
            <w:bCs/>
            <w:iCs/>
            <w:sz w:val="19"/>
            <w:szCs w:val="19"/>
          </w:rPr>
          <w:t xml:space="preserve">http://biblioclub.ru/index.php?page=book&amp;id=453290</w:t>
        </w:r>
      </w:hyperlink>
      <w:r>
        <w:rPr>
          <w:rFonts w:ascii="Times New Roman" w:hAnsi="Times New Roman" w:eastAsiaTheme="minorHAnsi" w:cstheme="minorBidi"/>
          <w:bCs/>
          <w:iCs/>
          <w:sz w:val="19"/>
          <w:szCs w:val="19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2.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Синяева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, И.М. Маркетинг услуг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учебник / И.М.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Синяева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, О.Н.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Романенкова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, В.В.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Синяев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; под ред. Л.П. Дашкова ; Финансовый университет при Правительстве РФ. - 2-е изд.,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перераб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. и доп. - Москва : Издательско-торговая корпорация «Дашков и К°», 2017. - 252 с.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ил. -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Библиогр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. в кн. - ISBN 978-5-394-02723-9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;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То же [Электронный ресурс]. - URL: </w:t>
      </w:r>
      <w:hyperlink r:id="rId47" w:tooltip="http://biblioclub.ru/index.php?page=book&amp;id=454142" w:history="1">
        <w:r>
          <w:rPr>
            <w:rStyle w:val="809"/>
            <w:rFonts w:ascii="Times New Roman" w:hAnsi="Times New Roman" w:eastAsiaTheme="minorHAnsi" w:cstheme="minorBidi"/>
            <w:sz w:val="19"/>
            <w:szCs w:val="19"/>
          </w:rPr>
          <w:t xml:space="preserve">http://biblioclub.ru/index.php?page=book&amp;id=454142</w:t>
        </w:r>
      </w:hyperlink>
      <w:r>
        <w:rPr>
          <w:rFonts w:ascii="Times New Roman" w:hAnsi="Times New Roman" w:eastAsiaTheme="minorHAnsi" w:cstheme="minorBidi"/>
          <w:sz w:val="19"/>
          <w:szCs w:val="19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i/>
          <w:iCs/>
          <w:sz w:val="19"/>
          <w:szCs w:val="19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hAnsi="Times New Roman" w:eastAsiaTheme="minorHAnsi" w:cstheme="minorBidi"/>
          <w:bCs/>
          <w:i/>
          <w:iCs/>
          <w:sz w:val="19"/>
          <w:szCs w:val="19"/>
        </w:rPr>
        <w:t xml:space="preserve">обучающихся</w:t>
      </w:r>
      <w:r>
        <w:rPr>
          <w:rFonts w:ascii="Times New Roman" w:hAnsi="Times New Roman" w:eastAsiaTheme="minorHAnsi" w:cstheme="minorBidi"/>
          <w:bCs/>
          <w:i/>
          <w:iCs/>
          <w:sz w:val="19"/>
          <w:szCs w:val="19"/>
        </w:rPr>
        <w:t xml:space="preserve"> по дисциплине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shd w:val="clear" w:fill="FFFFFF" w:color="auto"/>
        </w:rPr>
      </w:pP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Кузнецова А. Финансовый маркетинг как симбиоз логистики и маркетинговой политики: РИСК: Ресурсы, информация, снабжение, конкуренция. 2015. № 4. С. 40-45.</w:t>
      </w:r>
      <w:r>
        <w:rPr>
          <w:rFonts w:ascii="Times New Roman" w:hAnsi="Times New Roman" w:eastAsiaTheme="minorHAnsi" w:cstheme="minorBidi"/>
          <w:bCs/>
          <w:i/>
          <w:iCs/>
          <w:sz w:val="19"/>
          <w:szCs w:val="19"/>
          <w:shd w:val="clear" w:fill="FFFFFF" w:color="auto"/>
        </w:rPr>
        <w:t xml:space="preserve">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i/>
          <w:iCs/>
          <w:sz w:val="19"/>
          <w:szCs w:val="19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color w:val="000000"/>
          <w:sz w:val="19"/>
          <w:szCs w:val="19"/>
          <w:lang w:bidi="he-IL"/>
        </w:rPr>
      </w:pPr>
      <w:r>
        <w:rPr>
          <w:rFonts w:ascii="Times New Roman" w:hAnsi="Times New Roman" w:eastAsiaTheme="minorHAnsi" w:cstheme="minorBidi"/>
          <w:bCs/>
          <w:iCs/>
          <w:sz w:val="19"/>
          <w:szCs w:val="19"/>
        </w:rPr>
        <w:t xml:space="preserve">1. </w:t>
      </w:r>
      <w:hyperlink r:id="rId48" w:tooltip="http://www.banki.ru" w:history="1">
        <w:r>
          <w:rPr>
            <w:rFonts w:ascii="Times New Roman" w:hAnsi="Times New Roman" w:eastAsiaTheme="minorHAnsi" w:cstheme="minorBidi"/>
            <w:color w:val="000000"/>
            <w:sz w:val="19"/>
            <w:szCs w:val="19"/>
            <w:lang w:bidi="he-IL"/>
          </w:rPr>
          <w:t xml:space="preserve">http://www.banki.ru</w:t>
        </w:r>
      </w:hyperlink>
      <w:r>
        <w:rPr>
          <w:rFonts w:ascii="Times New Roman" w:hAnsi="Times New Roman" w:eastAsiaTheme="minorHAnsi" w:cstheme="minorBidi"/>
          <w:color w:val="000000"/>
          <w:sz w:val="19"/>
          <w:szCs w:val="19"/>
          <w:lang w:bidi="he-IL"/>
        </w:rPr>
        <w:t xml:space="preserve"> – Информационный портал о банках и вкладах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color w:val="000000"/>
          <w:sz w:val="19"/>
          <w:szCs w:val="19"/>
          <w:lang w:bidi="he-IL"/>
        </w:rPr>
      </w:pPr>
      <w:r>
        <w:rPr>
          <w:rFonts w:ascii="Times New Roman" w:hAnsi="Times New Roman" w:eastAsiaTheme="minorHAnsi" w:cstheme="minorBidi"/>
          <w:color w:val="000000"/>
          <w:sz w:val="19"/>
          <w:szCs w:val="19"/>
          <w:lang w:bidi="he-IL"/>
        </w:rPr>
        <w:t xml:space="preserve">2. http://www.gks.ru - Официальный сайт Федеральной службы государственной статистики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color w:val="000000"/>
          <w:sz w:val="19"/>
          <w:szCs w:val="19"/>
          <w:lang w:bidi="he-IL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3.</w:t>
      </w:r>
      <w:r>
        <w:rPr>
          <w:rFonts w:ascii="Times New Roman" w:hAnsi="Times New Roman" w:eastAsiaTheme="minorHAnsi" w:cstheme="minorBidi"/>
          <w:b/>
          <w:bCs/>
          <w:sz w:val="19"/>
          <w:szCs w:val="19"/>
        </w:rPr>
        <w:t xml:space="preserve"> </w:t>
      </w:r>
      <w:hyperlink r:id="rId49" w:tooltip="http://www.insur-info.ru" w:history="1">
        <w:r>
          <w:rPr>
            <w:rFonts w:ascii="Times New Roman" w:hAnsi="Times New Roman" w:eastAsiaTheme="minorHAnsi" w:cstheme="minorBidi"/>
            <w:color w:val="000000"/>
            <w:sz w:val="19"/>
            <w:szCs w:val="19"/>
            <w:lang w:bidi="he-IL"/>
          </w:rPr>
          <w:t xml:space="preserve">http://www.insur-info.ru</w:t>
        </w:r>
      </w:hyperlink>
      <w:r>
        <w:rPr>
          <w:rFonts w:ascii="Times New Roman" w:hAnsi="Times New Roman" w:eastAsiaTheme="minorHAnsi" w:cstheme="minorBidi"/>
          <w:color w:val="000000"/>
          <w:sz w:val="19"/>
          <w:szCs w:val="19"/>
          <w:lang w:bidi="he-IL"/>
        </w:rPr>
        <w:t xml:space="preserve"> – Страхование сегодня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color w:val="000000"/>
          <w:sz w:val="19"/>
          <w:szCs w:val="19"/>
          <w:lang w:bidi="he-IL"/>
        </w:rPr>
      </w:pPr>
      <w:r>
        <w:rPr>
          <w:rFonts w:ascii="Times New Roman" w:hAnsi="Times New Roman" w:eastAsiaTheme="minorHAnsi" w:cstheme="minorBidi"/>
          <w:color w:val="000000"/>
          <w:sz w:val="19"/>
          <w:szCs w:val="19"/>
          <w:lang w:bidi="he-IL"/>
        </w:rPr>
        <w:t xml:space="preserve">4. http:// www.nalog.ru – Официальный сайт Федеральной налоговой службы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  <w:t xml:space="preserve">8. Фонды оценочных средств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spacing w:val="-4"/>
          <w:sz w:val="19"/>
          <w:szCs w:val="19"/>
        </w:rPr>
      </w:pPr>
      <w:r>
        <w:rPr>
          <w:rFonts w:ascii="Times New Roman" w:hAnsi="Times New Roman" w:eastAsiaTheme="minorHAnsi" w:cstheme="minorBidi"/>
          <w:spacing w:val="-4"/>
          <w:sz w:val="19"/>
          <w:szCs w:val="19"/>
        </w:rPr>
        <w:t xml:space="preserve">Фонд оценочных сре</w:t>
      </w:r>
      <w:r>
        <w:rPr>
          <w:rFonts w:ascii="Times New Roman" w:hAnsi="Times New Roman" w:eastAsiaTheme="minorHAnsi" w:cstheme="minorBidi"/>
          <w:spacing w:val="-4"/>
          <w:sz w:val="19"/>
          <w:szCs w:val="19"/>
        </w:rPr>
        <w:t xml:space="preserve">дств пр</w:t>
      </w:r>
      <w:r>
        <w:rPr>
          <w:rFonts w:ascii="Times New Roman" w:hAnsi="Times New Roman" w:eastAsiaTheme="minorHAnsi" w:cstheme="minorBidi"/>
          <w:spacing w:val="-4"/>
          <w:sz w:val="19"/>
          <w:szCs w:val="19"/>
        </w:rPr>
        <w:t xml:space="preserve">едставлен в Приложении 1.</w:t>
      </w:r>
      <w:r>
        <w:rPr>
          <w:rFonts w:eastAsiaTheme="minorHAnsi" w:cstheme="minorBidi"/>
        </w:rPr>
      </w:r>
    </w:p>
    <w:p>
      <w:pPr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  <w:t xml:space="preserve">9. Материально-техническое обеспечение образовательного процесса по дисциплине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i/>
          <w:sz w:val="19"/>
          <w:szCs w:val="19"/>
        </w:rPr>
        <w:t xml:space="preserve">9.1. Описание материально-технической базы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Реализация дисциплины требует наличия лекционной аудитории, оборудованной ПЭВМ, 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видеолекционным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 оборудованием для презентации, средствами звуковоспроизведения, электронной доской и выходом в сеть Интернет.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i/>
          <w:sz w:val="19"/>
          <w:szCs w:val="19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Перечень программного обеспечения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-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MicrosoftOffice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;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-браузеры 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Google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 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Chrome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,  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Mozilla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 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Firefox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, 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Opera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  или др.;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-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поисковые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 систем 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Пщщпдуб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 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Кфьидукб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 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Нфтвуч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 и 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дрюж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-технология 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ВикиВики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;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-облачные технологии 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Google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 или 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Microsoft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 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Office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 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on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-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line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Перечень информационных справочных систем</w:t>
      </w:r>
      <w:r>
        <w:rPr>
          <w:rFonts w:eastAsiaTheme="minorHAnsi" w:cstheme="minorBidi"/>
        </w:rPr>
      </w:r>
    </w:p>
    <w:p>
      <w:pPr>
        <w:ind w:firstLine="142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www.biblioclub.ru - ЭБС "Университетская библиотека онлайн"</w:t>
      </w:r>
      <w:r>
        <w:rPr>
          <w:rFonts w:eastAsiaTheme="minorHAnsi" w:cstheme="minorBidi"/>
        </w:rPr>
      </w:r>
    </w:p>
    <w:p>
      <w:pPr>
        <w:ind w:firstLine="142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www.elibrary.ru - Научная электронная библиотека</w:t>
      </w:r>
      <w:r>
        <w:rPr>
          <w:rFonts w:eastAsiaTheme="minorHAnsi" w:cstheme="minorBidi"/>
        </w:rPr>
      </w:r>
    </w:p>
    <w:p>
      <w:pPr>
        <w:ind w:firstLine="142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www.ebiblioteka.ru - Универсальные базы данных изданий</w:t>
      </w:r>
      <w:r>
        <w:rPr>
          <w:rFonts w:eastAsiaTheme="minorHAnsi" w:cstheme="minorBidi"/>
        </w:rPr>
      </w:r>
    </w:p>
    <w:p>
      <w:pPr>
        <w:ind w:firstLine="142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www.rsl.ru - Российская государственная библиотека</w:t>
      </w:r>
      <w:r>
        <w:rPr>
          <w:rFonts w:eastAsiaTheme="minorHAnsi" w:cstheme="minorBidi"/>
        </w:rPr>
      </w:r>
    </w:p>
    <w:p>
      <w:pPr>
        <w:ind w:firstLine="142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www.rusedu.ru - Архив учебных программ и презентаций</w:t>
      </w:r>
      <w:r>
        <w:rPr>
          <w:rFonts w:eastAsiaTheme="minorHAnsi" w:cstheme="minorBidi"/>
        </w:rPr>
      </w:r>
    </w:p>
    <w:p>
      <w:pPr>
        <w:ind w:firstLine="142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www.cfjournal.hse.ru - Электронный журнал "Корпоративные финансы"</w:t>
      </w:r>
      <w:r>
        <w:rPr>
          <w:rFonts w:eastAsiaTheme="minorHAnsi" w:cstheme="minorBidi"/>
        </w:rPr>
      </w:r>
    </w:p>
    <w:p>
      <w:pPr>
        <w:ind w:firstLine="142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www.auditfin.com - журнал "Аудит и финансовый анализ"</w:t>
      </w:r>
      <w:r>
        <w:rPr>
          <w:rFonts w:eastAsiaTheme="minorHAnsi" w:cstheme="minorBidi"/>
        </w:rPr>
      </w:r>
    </w:p>
    <w:p>
      <w:pPr>
        <w:ind w:firstLine="142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www.fin-izdat.ru/journal/fa/ - журнал "Финансовая аналитика: проблемы и решения"</w:t>
      </w:r>
      <w:r>
        <w:rPr>
          <w:rFonts w:eastAsiaTheme="minorHAnsi" w:cstheme="minorBidi"/>
        </w:rPr>
      </w:r>
    </w:p>
    <w:p>
      <w:pPr>
        <w:ind w:firstLine="142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www.finam.ru - Инвестиционная группа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Финанс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-аналитик</w:t>
      </w:r>
      <w:r>
        <w:rPr>
          <w:rFonts w:eastAsiaTheme="minorHAnsi" w:cstheme="minorBidi"/>
        </w:rPr>
      </w:r>
    </w:p>
    <w:p>
      <w:pPr>
        <w:rPr>
          <w:rFonts w:ascii="Times New Roman" w:hAnsi="Times New Roman"/>
          <w:sz w:val="16"/>
          <w:szCs w:val="16"/>
          <w:lang w:eastAsia="ru-RU"/>
        </w:rPr>
      </w:pPr>
      <w:r>
        <w:rPr>
          <w:rFonts w:ascii="Times New Roman" w:hAnsi="Times New Roman" w:eastAsiaTheme="minorHAnsi" w:cstheme="minorBidi"/>
          <w:sz w:val="16"/>
          <w:szCs w:val="16"/>
          <w:lang w:eastAsia="ru-RU"/>
        </w:rPr>
      </w:r>
      <w:r>
        <w:rPr>
          <w:rFonts w:eastAsiaTheme="minorHAnsi" w:cstheme="minorBidi"/>
        </w:rPr>
      </w:r>
    </w:p>
    <w:p>
      <w:pPr>
        <w:jc w:val="center"/>
        <w:spacing w:lineRule="auto" w:line="240" w:after="0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sz w:val="19"/>
          <w:szCs w:val="19"/>
          <w:lang w:eastAsia="ru-RU"/>
        </w:rPr>
        <w:t xml:space="preserve">5.</w:t>
      </w:r>
      <w:r>
        <w:rPr>
          <w:rFonts w:ascii="Times New Roman" w:hAnsi="Times New Roman" w:eastAsiaTheme="minorHAnsi" w:cstheme="minorBidi"/>
          <w:b/>
          <w:sz w:val="19"/>
          <w:szCs w:val="19"/>
          <w:lang w:eastAsia="ru-RU"/>
        </w:rPr>
        <w:t xml:space="preserve">6</w:t>
      </w:r>
      <w:r>
        <w:rPr>
          <w:rFonts w:ascii="Times New Roman" w:hAnsi="Times New Roman" w:eastAsiaTheme="minorHAnsi" w:cstheme="minorBidi"/>
          <w:b/>
          <w:sz w:val="19"/>
          <w:szCs w:val="19"/>
          <w:lang w:eastAsia="ru-RU"/>
        </w:rPr>
        <w:t xml:space="preserve">. ПРОГРАММА ДИСЦИПЛИНЫ</w:t>
      </w:r>
      <w:r>
        <w:rPr>
          <w:rFonts w:eastAsiaTheme="minorHAnsi" w:cstheme="minorBidi"/>
        </w:rPr>
      </w:r>
    </w:p>
    <w:p>
      <w:pPr>
        <w:jc w:val="center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sz w:val="19"/>
          <w:szCs w:val="19"/>
          <w:lang w:eastAsia="ru-RU"/>
        </w:rPr>
        <w:t xml:space="preserve">«</w:t>
      </w:r>
      <w:r>
        <w:rPr>
          <w:rFonts w:ascii="Times New Roman" w:hAnsi="Times New Roman" w:eastAsiaTheme="minorHAnsi" w:cstheme="minorBidi"/>
          <w:b/>
          <w:sz w:val="19"/>
          <w:szCs w:val="19"/>
          <w:lang w:eastAsia="ru-RU"/>
        </w:rPr>
        <w:t xml:space="preserve">ЦИФРОВАЯ ЭКОНОМИКА</w:t>
      </w:r>
      <w:r>
        <w:rPr>
          <w:rFonts w:ascii="Times New Roman" w:hAnsi="Times New Roman" w:eastAsiaTheme="minorHAnsi" w:cstheme="minorBidi"/>
          <w:b/>
          <w:sz w:val="19"/>
          <w:szCs w:val="19"/>
          <w:lang w:eastAsia="ru-RU"/>
        </w:rPr>
        <w:t xml:space="preserve">»</w:t>
      </w:r>
      <w:r>
        <w:rPr>
          <w:rFonts w:eastAsiaTheme="minorHAnsi" w:cstheme="minorBidi"/>
        </w:rPr>
      </w:r>
    </w:p>
    <w:p>
      <w:pPr>
        <w:jc w:val="center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  <w:t xml:space="preserve">1. Пояснительная записка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Дисциплина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«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Цифровая экономика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», как и другие дисциплины модуля, служит формированию трудовых действий специалиста э</w:t>
      </w:r>
      <w:r>
        <w:rPr>
          <w:rFonts w:ascii="Times New Roman" w:hAnsi="Times New Roman" w:eastAsiaTheme="minorHAnsi" w:cstheme="minorBidi"/>
          <w:bCs/>
          <w:color w:val="000000"/>
          <w:sz w:val="19"/>
          <w:szCs w:val="19"/>
          <w:shd w:val="clear" w:fill="FFFFFF" w:color="auto"/>
        </w:rPr>
        <w:t xml:space="preserve"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собственности, финансово-кредитных и страховых организаций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(согласно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профстандарту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).</w:t>
      </w:r>
      <w:r>
        <w:rPr>
          <w:rFonts w:eastAsiaTheme="minorHAnsi" w:cstheme="minorBidi"/>
        </w:rPr>
      </w:r>
    </w:p>
    <w:p>
      <w:pPr>
        <w:ind w:firstLine="567"/>
        <w:jc w:val="both"/>
        <w:spacing w:lineRule="auto" w:line="240" w:after="0"/>
        <w:rPr>
          <w:rFonts w:ascii="Times New Roman" w:hAnsi="Times New Roman"/>
          <w:sz w:val="19"/>
          <w:szCs w:val="19"/>
          <w:lang w:bidi="he-IL"/>
        </w:rPr>
      </w:pPr>
      <w:r>
        <w:rPr>
          <w:rFonts w:ascii="Times New Roman" w:hAnsi="Times New Roman" w:eastAsiaTheme="minorHAnsi" w:cstheme="minorBidi"/>
          <w:sz w:val="19"/>
          <w:szCs w:val="19"/>
          <w:lang w:bidi="he-IL"/>
        </w:rPr>
        <w:t xml:space="preserve">Компетенции, формируемые в </w:t>
      </w:r>
      <w:r>
        <w:rPr>
          <w:rFonts w:ascii="Times New Roman" w:hAnsi="Times New Roman" w:eastAsiaTheme="minorHAnsi" w:cstheme="minorBidi"/>
          <w:sz w:val="19"/>
          <w:szCs w:val="19"/>
          <w:lang w:bidi="he-IL"/>
        </w:rPr>
        <w:t xml:space="preserve">результате освоения дисциплины: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  <w:lang w:eastAsia="ru-RU"/>
        </w:rPr>
        <w:t xml:space="preserve"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hAnsi="Times New Roman" w:eastAsiaTheme="minorHAnsi" w:cstheme="minorBidi"/>
          <w:sz w:val="19"/>
          <w:szCs w:val="19"/>
          <w:lang w:eastAsia="ru-RU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 навыками, способствующими, в частности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: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 w:eastAsiaTheme="minorHAnsi" w:cstheme="minorBidi"/>
          <w:b/>
          <w:i/>
          <w:sz w:val="19"/>
          <w:szCs w:val="19"/>
        </w:rPr>
        <w:t xml:space="preserve">Знать: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- сущность цифровой экономики и образующих ее элементов;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-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содержание государственной политики в сфере развития цифровых технологий;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-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характеристику платформенного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способа ведения экономической деятельности и формирования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бизнес-экосистем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 w:eastAsiaTheme="minorHAnsi" w:cstheme="minorBidi"/>
          <w:b/>
          <w:i/>
          <w:sz w:val="19"/>
          <w:szCs w:val="19"/>
        </w:rPr>
        <w:t xml:space="preserve"> </w:t>
      </w:r>
      <w:r>
        <w:rPr>
          <w:rFonts w:ascii="Times New Roman" w:hAnsi="Times New Roman" w:eastAsiaTheme="minorHAnsi" w:cstheme="minorBidi"/>
          <w:b/>
          <w:i/>
          <w:sz w:val="19"/>
          <w:szCs w:val="19"/>
        </w:rPr>
        <w:t xml:space="preserve">У</w:t>
      </w:r>
      <w:r>
        <w:rPr>
          <w:rFonts w:ascii="Times New Roman" w:hAnsi="Times New Roman" w:eastAsiaTheme="minorHAnsi" w:cstheme="minorBidi"/>
          <w:b/>
          <w:i/>
          <w:sz w:val="19"/>
          <w:szCs w:val="19"/>
        </w:rPr>
        <w:t xml:space="preserve">меть</w:t>
      </w:r>
      <w:r>
        <w:rPr>
          <w:rFonts w:ascii="Times New Roman" w:hAnsi="Times New Roman" w:eastAsiaTheme="minorHAnsi" w:cstheme="minorBidi"/>
          <w:b/>
          <w:i/>
          <w:sz w:val="19"/>
          <w:szCs w:val="19"/>
        </w:rPr>
        <w:t xml:space="preserve">: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- интерпретировать фактическое состояние общественных отношений, связанных с развитием цифровой экономики, соотнося его с положениями теоретических представлений;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-т анализировать текущее положение и тенденц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ии развития цифровой экономики.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 w:eastAsiaTheme="minorHAnsi" w:cstheme="minorBidi"/>
          <w:b/>
          <w:i/>
          <w:sz w:val="19"/>
          <w:szCs w:val="19"/>
        </w:rPr>
        <w:t xml:space="preserve">Владеть: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- навыками применения теоретического знания в области цифровой экономики к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решению практических задач;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- поиска решений проблемных си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туаций в области цифровой эконо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мики; проектирования организационно-управленческих решений.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 w:eastAsiaTheme="minorHAnsi" w:cstheme="minorBidi"/>
          <w:b/>
          <w:i/>
          <w:sz w:val="19"/>
          <w:szCs w:val="19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i/>
          <w:sz w:val="19"/>
          <w:szCs w:val="19"/>
        </w:rPr>
        <w:t xml:space="preserve"> </w:t>
      </w:r>
      <w:r>
        <w:rPr>
          <w:rFonts w:ascii="Times New Roman" w:hAnsi="Times New Roman" w:eastAsiaTheme="minorHAnsi" w:cstheme="minorBidi"/>
          <w:b/>
          <w:bCs/>
          <w:sz w:val="19"/>
          <w:szCs w:val="19"/>
        </w:rPr>
        <w:t xml:space="preserve">2. Место в структуре модуля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Данная дисциплина является предшествующей для дисциплины «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Финансовый маркетинг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».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  <w:t xml:space="preserve">3. Цели и задачи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widowControl w:val="off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i/>
          <w:sz w:val="19"/>
          <w:szCs w:val="19"/>
        </w:rPr>
        <w:t xml:space="preserve">Цель дисциплины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-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я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вляется формирование перспективного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мышления в области передовых технологических и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экономичес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ких способов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организации челове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ческой деятельности на базе цифровых решений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.</w:t>
      </w:r>
      <w:r>
        <w:rPr>
          <w:rFonts w:eastAsiaTheme="minorHAnsi" w:cstheme="minorBidi"/>
        </w:rPr>
      </w:r>
    </w:p>
    <w:p>
      <w:pPr>
        <w:ind w:firstLine="720"/>
        <w:jc w:val="both"/>
        <w:spacing w:lineRule="auto" w:line="240" w:after="0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i/>
          <w:iCs/>
          <w:sz w:val="19"/>
          <w:szCs w:val="19"/>
        </w:rPr>
        <w:t xml:space="preserve">Задачи дисциплины: </w:t>
      </w:r>
      <w:r>
        <w:rPr>
          <w:rFonts w:eastAsiaTheme="minorHAnsi" w:cstheme="minorBidi"/>
        </w:rPr>
      </w:r>
    </w:p>
    <w:p>
      <w:pPr>
        <w:ind w:firstLine="720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i/>
          <w:iCs/>
          <w:sz w:val="19"/>
          <w:szCs w:val="19"/>
        </w:rPr>
        <w:t xml:space="preserve">-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формирование представлений о содержании и масштабах цифровой экономики;</w:t>
      </w:r>
      <w:r>
        <w:rPr>
          <w:rFonts w:eastAsiaTheme="minorHAnsi" w:cstheme="minorBidi"/>
        </w:rPr>
      </w:r>
    </w:p>
    <w:p>
      <w:pPr>
        <w:ind w:firstLine="720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-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знакомство со сквозными технологиями и их применением;</w:t>
      </w:r>
      <w:r>
        <w:rPr>
          <w:rFonts w:eastAsiaTheme="minorHAnsi" w:cstheme="minorBidi"/>
        </w:rPr>
      </w:r>
    </w:p>
    <w:p>
      <w:pPr>
        <w:ind w:firstLine="720"/>
        <w:jc w:val="both"/>
        <w:spacing w:lineRule="auto" w:line="240" w:after="0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-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развитие способностей по применению экономическ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их, технологических, организаци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онно-управленческих знаний, основанных на детерминантах цифровой экономики.</w:t>
      </w:r>
      <w:r>
        <w:rPr>
          <w:rFonts w:eastAsiaTheme="minorHAnsi" w:cstheme="minorBidi"/>
        </w:rPr>
      </w:r>
    </w:p>
    <w:p>
      <w:pPr>
        <w:ind w:firstLine="720"/>
        <w:jc w:val="both"/>
        <w:spacing w:lineRule="auto" w:line="240" w:after="0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i/>
          <w:iCs/>
          <w:sz w:val="19"/>
          <w:szCs w:val="19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  <w:t xml:space="preserve">4. Образовательные результаты</w:t>
      </w:r>
      <w:r>
        <w:rPr>
          <w:rFonts w:eastAsiaTheme="minorHAnsi" w:cstheme="minorBidi"/>
        </w:rPr>
      </w:r>
    </w:p>
    <w:tbl>
      <w:tblPr>
        <w:tblW w:w="500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102"/>
        <w:gridCol w:w="2012"/>
        <w:gridCol w:w="1238"/>
        <w:gridCol w:w="2058"/>
        <w:gridCol w:w="1655"/>
        <w:gridCol w:w="1506"/>
      </w:tblGrid>
      <w:tr>
        <w:trPr>
          <w:trHeight w:val="73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01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0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Код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ИДК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Средства оценивания ОР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2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i/>
                <w:color w:val="FF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01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Демонстрирует навыки оценки затрат на проведение экономико-финансовых операций; планирования, прогнозирования и оценки изменения финансово-экономической ситуации при пользовании финансовыми (инвестиционными) услугами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ОР.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1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.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6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058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tabs>
                <w:tab w:val="left" w:pos="567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Демонстрирует навыки сбора, анализа и предоставления достоверной информации в масштабах всего спектра финансовых (инвестиционных) услуг и расчета стоимости финансовых решений, оценивая потенциальные риски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УК.2.3. УК.2.4.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УК.2.5.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Контрольная работа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Контрольный тест</w:t>
            </w:r>
            <w:r/>
          </w:p>
        </w:tc>
      </w:tr>
    </w:tbl>
    <w:p>
      <w:pPr>
        <w:jc w:val="both"/>
        <w:spacing w:lineRule="auto" w:line="240" w:after="0"/>
        <w:rPr>
          <w:rFonts w:ascii="Times New Roman" w:hAnsi="Times New Roman"/>
          <w:i/>
          <w:iCs/>
          <w:sz w:val="19"/>
          <w:szCs w:val="19"/>
        </w:rPr>
      </w:pPr>
      <w:r>
        <w:rPr>
          <w:rFonts w:ascii="Times New Roman" w:hAnsi="Times New Roman" w:eastAsiaTheme="minorHAnsi" w:cstheme="minorBidi"/>
          <w:i/>
          <w:iCs/>
          <w:sz w:val="19"/>
          <w:szCs w:val="19"/>
        </w:rPr>
      </w:r>
      <w:r>
        <w:rPr>
          <w:rFonts w:eastAsiaTheme="minorHAnsi" w:cstheme="minorBidi"/>
        </w:rPr>
      </w:r>
    </w:p>
    <w:p>
      <w:pPr>
        <w:jc w:val="both"/>
        <w:spacing w:lineRule="auto" w:line="240" w:after="0"/>
        <w:rPr>
          <w:rFonts w:ascii="Times New Roman" w:hAnsi="Times New Roman"/>
          <w:i/>
          <w:iCs/>
          <w:sz w:val="19"/>
          <w:szCs w:val="19"/>
        </w:rPr>
      </w:pPr>
      <w:r>
        <w:rPr>
          <w:rFonts w:ascii="Times New Roman" w:hAnsi="Times New Roman" w:eastAsiaTheme="minorHAnsi" w:cstheme="minorBidi"/>
          <w:i/>
          <w:iCs/>
          <w:sz w:val="19"/>
          <w:szCs w:val="19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360"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  <w:t xml:space="preserve">5. Содержание дисциплины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360" w:after="0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i/>
          <w:sz w:val="19"/>
          <w:szCs w:val="19"/>
        </w:rPr>
        <w:t xml:space="preserve">5.1. Тематический план</w:t>
      </w:r>
      <w:r>
        <w:rPr>
          <w:rFonts w:eastAsiaTheme="minorHAnsi" w:cstheme="minorBidi"/>
        </w:rPr>
      </w:r>
    </w:p>
    <w:tbl>
      <w:tblPr>
        <w:tblW w:w="500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807"/>
        <w:gridCol w:w="3934"/>
        <w:gridCol w:w="824"/>
        <w:gridCol w:w="823"/>
        <w:gridCol w:w="1366"/>
        <w:gridCol w:w="991"/>
        <w:gridCol w:w="826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81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п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397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0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99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Самостоятельная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83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812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3970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Аудиторная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Контактная СР (в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т.ч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832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81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397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Практические занятия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99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2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Мировые цифровые тренды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16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2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Понятие цифро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вых технологий и цифровой эконо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мики.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2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1.2.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Становление цифровой экономики: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цифро-вые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"волны".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7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2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1.3.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Структура и тен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денции развития рынка цифровых технологий.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2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Государственная политика в области цифро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вой экономики в Российской Феде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2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Программа "Цифровая экономика Российской Федерации" как основополагающий документ, формирующий вектор государственной политики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2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Базовые направления развития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и сквозные цифровые технологии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2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3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Сквоз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ные технологии как драйверы раз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вития цифровой экономики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18</w:t>
            </w:r>
            <w:r/>
          </w:p>
        </w:tc>
      </w:tr>
      <w:tr>
        <w:trPr>
          <w:trHeight w:val="42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2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Нейротехнологии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и искусствен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ный интеллект.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9</w:t>
            </w:r>
            <w:r/>
          </w:p>
        </w:tc>
      </w:tr>
      <w:tr>
        <w:trPr>
          <w:trHeight w:val="42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2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Сферы применения сквозных технологий (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криптовалюты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, интелле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кту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альное управление, "смарт-сити" и т.п.).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9</w:t>
            </w:r>
            <w:r/>
          </w:p>
        </w:tc>
      </w:tr>
      <w:tr>
        <w:trPr>
          <w:trHeight w:val="279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12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4. 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Платформенные цифровые решения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18</w:t>
            </w:r>
            <w:r/>
          </w:p>
        </w:tc>
      </w:tr>
      <w:tr>
        <w:trPr>
          <w:trHeight w:val="457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12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4.1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Платформенные технологии в развитии цифровой экономики.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9</w:t>
            </w:r>
            <w:r/>
          </w:p>
        </w:tc>
      </w:tr>
      <w:tr>
        <w:trPr>
          <w:trHeight w:val="42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12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4.2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Примеры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цифровых платформ: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Alibaba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Group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Google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Amazon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Facebook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и другие.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9</w:t>
            </w:r>
            <w:r/>
          </w:p>
        </w:tc>
      </w:tr>
      <w:tr>
        <w:trPr>
          <w:trHeight w:val="357"/>
        </w:trPr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782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8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16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12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36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72</w:t>
            </w:r>
            <w:r/>
          </w:p>
        </w:tc>
      </w:tr>
    </w:tbl>
    <w:p>
      <w:pPr>
        <w:jc w:val="both"/>
        <w:spacing w:after="0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i/>
          <w:sz w:val="19"/>
          <w:szCs w:val="19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i/>
          <w:sz w:val="19"/>
          <w:szCs w:val="19"/>
        </w:rPr>
        <w:t xml:space="preserve">5.2. Методы обучения</w:t>
      </w:r>
      <w:r>
        <w:rPr>
          <w:rFonts w:eastAsiaTheme="minorHAnsi" w:cstheme="minorBidi"/>
        </w:rPr>
      </w:r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Объяснительно-иллюстративный</w:t>
      </w:r>
      <w:r>
        <w:rPr>
          <w:rFonts w:eastAsiaTheme="minorHAnsi" w:cstheme="minorBidi"/>
        </w:rPr>
      </w:r>
    </w:p>
    <w:p>
      <w:pPr>
        <w:spacing w:lineRule="auto" w:line="240"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  <w:t xml:space="preserve">6. Рейтинг-план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i/>
          <w:sz w:val="19"/>
          <w:szCs w:val="19"/>
        </w:rPr>
        <w:t xml:space="preserve">6.1. Рейтинг-план (по дисциплине)</w:t>
      </w:r>
      <w:r>
        <w:rPr>
          <w:rFonts w:eastAsiaTheme="minorHAnsi" w:cstheme="minorBidi"/>
        </w:rPr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68"/>
        <w:gridCol w:w="1706"/>
        <w:gridCol w:w="31"/>
        <w:gridCol w:w="1583"/>
        <w:gridCol w:w="1369"/>
        <w:gridCol w:w="37"/>
        <w:gridCol w:w="929"/>
        <w:gridCol w:w="60"/>
        <w:gridCol w:w="1042"/>
        <w:gridCol w:w="1238"/>
        <w:gridCol w:w="1083"/>
      </w:tblGrid>
      <w:tr>
        <w:trPr>
          <w:trHeight w:val="6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4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п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/п</w:t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7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8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36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Средства оценивания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(</w:t>
            </w:r>
            <w:r>
              <w:rPr>
                <w:rFonts w:ascii="Times New Roman" w:hAnsi="Times New Roman"/>
                <w:sz w:val="19"/>
                <w:szCs w:val="19"/>
                <w:lang w:val="en-US"/>
              </w:rPr>
              <w:t xml:space="preserve">min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-</w:t>
            </w:r>
            <w:r>
              <w:rPr>
                <w:rFonts w:ascii="Times New Roman" w:hAnsi="Times New Roman"/>
                <w:sz w:val="19"/>
                <w:szCs w:val="19"/>
                <w:lang w:val="en-US"/>
              </w:rPr>
              <w:t xml:space="preserve">max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3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46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73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8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36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gridSpan w:val="3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gridSpan w:val="11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4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Мировые цифровые тренды</w:t>
            </w:r>
            <w:r/>
          </w:p>
        </w:tc>
      </w:tr>
      <w:tr>
        <w:trPr>
          <w:trHeight w:val="960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4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ОР.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1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.6.1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6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контрольного тестирования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Контрольный тест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10-14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14</w:t>
            </w:r>
            <w:r/>
          </w:p>
        </w:tc>
      </w:tr>
      <w:tr>
        <w:trPr>
          <w:trHeight w:val="180"/>
        </w:trPr>
        <w:tc>
          <w:tcPr>
            <w:gridSpan w:val="11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54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2.  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Государственная политика в области цифровой экономики в Российской Федерации</w:t>
            </w:r>
            <w:r/>
          </w:p>
        </w:tc>
      </w:tr>
      <w:tr>
        <w:trPr>
          <w:trHeight w:val="291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ОР.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1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.6.1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контрольной работы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Контрольная работа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10-14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14</w:t>
            </w:r>
            <w:r/>
          </w:p>
        </w:tc>
      </w:tr>
      <w:tr>
        <w:trPr>
          <w:trHeight w:val="150"/>
        </w:trPr>
        <w:tc>
          <w:tcPr>
            <w:gridSpan w:val="11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54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Сквозные технологии как драйверы развития цифровой экономики</w:t>
            </w:r>
            <w:r/>
          </w:p>
        </w:tc>
      </w:tr>
      <w:tr>
        <w:trPr>
          <w:trHeight w:val="960"/>
        </w:trPr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4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ОР.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1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.6.1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6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контрольного тестирования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Контрольный тест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10-14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14</w:t>
            </w:r>
            <w:r/>
          </w:p>
        </w:tc>
      </w:tr>
      <w:tr>
        <w:trPr>
          <w:trHeight w:val="540"/>
        </w:trPr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4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ОР.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1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.6.1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6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контрольной работы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Контрольная работа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10-14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14</w:t>
            </w:r>
            <w:r/>
          </w:p>
        </w:tc>
      </w:tr>
      <w:tr>
        <w:trPr>
          <w:trHeight w:val="233"/>
        </w:trPr>
        <w:tc>
          <w:tcPr>
            <w:gridSpan w:val="11"/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954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4. 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Платформенные цифровые решения</w:t>
            </w:r>
            <w:r/>
          </w:p>
        </w:tc>
      </w:tr>
      <w:tr>
        <w:trPr>
          <w:trHeight w:val="540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4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ОР.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1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.6.1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6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контрольного тестирования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Контрольный тест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5-14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14</w:t>
            </w:r>
            <w:r/>
          </w:p>
        </w:tc>
      </w:tr>
      <w:tr>
        <w:trPr>
          <w:trHeight w:val="540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4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ОР.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1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 xml:space="preserve">.6.1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6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Выполнение итоговой контрольной работы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Контрольная работа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10-30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30</w:t>
            </w:r>
            <w:r/>
          </w:p>
        </w:tc>
      </w:tr>
      <w:tr>
        <w:trPr>
          <w:trHeight w:val="195"/>
        </w:trPr>
        <w:tc>
          <w:tcPr>
            <w:gridSpan w:val="9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7225" w:type="dxa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Итого (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зачёт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):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100</w:t>
            </w:r>
            <w:r/>
          </w:p>
        </w:tc>
      </w:tr>
    </w:tbl>
    <w:p>
      <w:pPr>
        <w:jc w:val="both"/>
        <w:spacing w:lineRule="auto" w:line="240" w:after="0"/>
        <w:shd w:val="clear" w:fill="FFFFFF" w:color="auto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  <w:t xml:space="preserve">7. Учебно-методическое и информационное обеспечение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i/>
          <w:sz w:val="19"/>
          <w:szCs w:val="19"/>
        </w:rPr>
        <w:t xml:space="preserve">7.1. </w:t>
      </w:r>
      <w:r>
        <w:rPr>
          <w:rFonts w:ascii="Times New Roman" w:hAnsi="Times New Roman" w:eastAsiaTheme="minorHAnsi" w:cstheme="minorBidi"/>
          <w:bCs/>
          <w:i/>
          <w:iCs/>
          <w:sz w:val="19"/>
          <w:szCs w:val="19"/>
        </w:rPr>
        <w:t xml:space="preserve">Основная литература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1.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Елисеев, А.С. Экономика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учебник / А.С. Елисеев. - Москва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Издательско-торговая корпорация «Дашков и К°», 2017. - 528 с.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ил. - (Учебные издания для бакалавров). -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Библиогр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. в кн. - ISBN 978-5-394-02225-8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;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То же [Электронный ресурс]. - URL: </w:t>
      </w:r>
      <w:hyperlink r:id="rId50" w:tooltip="http://biblioclub.ru/index.php?page=book&amp;id=454064" w:history="1">
        <w:r>
          <w:rPr>
            <w:rStyle w:val="809"/>
            <w:rFonts w:ascii="Times New Roman" w:hAnsi="Times New Roman" w:eastAsiaTheme="minorHAnsi" w:cstheme="minorBidi"/>
            <w:sz w:val="19"/>
            <w:szCs w:val="19"/>
          </w:rPr>
          <w:t xml:space="preserve">http://biblioclub.ru/index.php?page=book&amp;id=454064</w:t>
        </w:r>
      </w:hyperlink>
      <w:r>
        <w:rPr>
          <w:rFonts w:ascii="Times New Roman" w:hAnsi="Times New Roman" w:eastAsiaTheme="minorHAnsi" w:cstheme="minorBidi"/>
          <w:sz w:val="19"/>
          <w:szCs w:val="19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2.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Экономика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: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учебник : в 2 ч. / М.А. Лукашенко, Ю.Г.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Ионова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, П.А.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Михненко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и др. - Москва : Университет «Синергия», 2017. - Ч. 1. - 365 с. : ил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.,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табл. - (Общая образовательная подготовка в колледжах). -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Библиогр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. в кн. - ISBN 978-5-4257-0257-9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;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То же [Электронный ресурс]. - URL: </w:t>
      </w:r>
      <w:hyperlink r:id="rId51" w:tooltip="http://biblioclub.ru/index.php?page=book&amp;id=455418" w:history="1">
        <w:r>
          <w:rPr>
            <w:rStyle w:val="809"/>
            <w:rFonts w:ascii="Times New Roman" w:hAnsi="Times New Roman" w:eastAsiaTheme="minorHAnsi" w:cstheme="minorBidi"/>
            <w:sz w:val="19"/>
            <w:szCs w:val="19"/>
          </w:rPr>
          <w:t xml:space="preserve">http://biblioclub.ru/index.php?page=book&amp;id=455418</w:t>
        </w:r>
      </w:hyperlink>
      <w:r>
        <w:rPr>
          <w:rFonts w:ascii="Times New Roman" w:hAnsi="Times New Roman" w:eastAsiaTheme="minorHAnsi" w:cstheme="minorBidi"/>
          <w:sz w:val="19"/>
          <w:szCs w:val="19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i/>
          <w:iCs/>
          <w:sz w:val="19"/>
          <w:szCs w:val="19"/>
        </w:rPr>
        <w:t xml:space="preserve">7.2. Дополнительная литература: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iCs/>
          <w:sz w:val="19"/>
          <w:szCs w:val="19"/>
        </w:rPr>
        <w:t xml:space="preserve">1. </w:t>
      </w:r>
      <w:r>
        <w:rPr>
          <w:rFonts w:ascii="Times New Roman" w:hAnsi="Times New Roman" w:eastAsiaTheme="minorHAnsi" w:cstheme="minorBidi"/>
          <w:bCs/>
          <w:iCs/>
          <w:sz w:val="19"/>
          <w:szCs w:val="19"/>
        </w:rPr>
        <w:t xml:space="preserve">Вазим</w:t>
      </w:r>
      <w:r>
        <w:rPr>
          <w:rFonts w:ascii="Times New Roman" w:hAnsi="Times New Roman" w:eastAsiaTheme="minorHAnsi" w:cstheme="minorBidi"/>
          <w:bCs/>
          <w:iCs/>
          <w:sz w:val="19"/>
          <w:szCs w:val="19"/>
        </w:rPr>
        <w:t xml:space="preserve">, А.А. Экономика</w:t>
      </w:r>
      <w:r>
        <w:rPr>
          <w:rFonts w:ascii="Times New Roman" w:hAnsi="Times New Roman" w:eastAsiaTheme="minorHAnsi" w:cstheme="minorBidi"/>
          <w:bCs/>
          <w:iCs/>
          <w:sz w:val="19"/>
          <w:szCs w:val="19"/>
        </w:rPr>
        <w:t xml:space="preserve"> :</w:t>
      </w:r>
      <w:r>
        <w:rPr>
          <w:rFonts w:ascii="Times New Roman" w:hAnsi="Times New Roman" w:eastAsiaTheme="minorHAnsi" w:cstheme="minorBidi"/>
          <w:bCs/>
          <w:iCs/>
          <w:sz w:val="19"/>
          <w:szCs w:val="19"/>
        </w:rPr>
        <w:t xml:space="preserve"> учебное пособие / А.А. </w:t>
      </w:r>
      <w:r>
        <w:rPr>
          <w:rFonts w:ascii="Times New Roman" w:hAnsi="Times New Roman" w:eastAsiaTheme="minorHAnsi" w:cstheme="minorBidi"/>
          <w:bCs/>
          <w:iCs/>
          <w:sz w:val="19"/>
          <w:szCs w:val="19"/>
        </w:rPr>
        <w:t xml:space="preserve">Вазим</w:t>
      </w:r>
      <w:r>
        <w:rPr>
          <w:rFonts w:ascii="Times New Roman" w:hAnsi="Times New Roman" w:eastAsiaTheme="minorHAnsi" w:cstheme="minorBidi"/>
          <w:bCs/>
          <w:iCs/>
          <w:sz w:val="19"/>
          <w:szCs w:val="19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ТОМСКИЙ ГОСУДАРСТВЕННЫЙ УНИВЕРСИТЕТ СИСТЕМ УПРАВЛЕНИЯ И РАДИОЭЛЕКТРОНИКИ (ТУСУР). - Томск</w:t>
      </w:r>
      <w:r>
        <w:rPr>
          <w:rFonts w:ascii="Times New Roman" w:hAnsi="Times New Roman" w:eastAsiaTheme="minorHAnsi" w:cstheme="minorBidi"/>
          <w:bCs/>
          <w:iCs/>
          <w:sz w:val="19"/>
          <w:szCs w:val="19"/>
        </w:rPr>
        <w:t xml:space="preserve"> :</w:t>
      </w:r>
      <w:r>
        <w:rPr>
          <w:rFonts w:ascii="Times New Roman" w:hAnsi="Times New Roman" w:eastAsiaTheme="minorHAnsi" w:cstheme="minorBidi"/>
          <w:bCs/>
          <w:iCs/>
          <w:sz w:val="19"/>
          <w:szCs w:val="19"/>
        </w:rPr>
        <w:t xml:space="preserve"> ТУСУР, 2017. - 225 с.</w:t>
      </w:r>
      <w:r>
        <w:rPr>
          <w:rFonts w:ascii="Times New Roman" w:hAnsi="Times New Roman" w:eastAsiaTheme="minorHAnsi" w:cstheme="minorBidi"/>
          <w:bCs/>
          <w:iCs/>
          <w:sz w:val="19"/>
          <w:szCs w:val="19"/>
        </w:rPr>
        <w:t xml:space="preserve"> :</w:t>
      </w:r>
      <w:r>
        <w:rPr>
          <w:rFonts w:ascii="Times New Roman" w:hAnsi="Times New Roman" w:eastAsiaTheme="minorHAnsi" w:cstheme="minorBidi"/>
          <w:bCs/>
          <w:iCs/>
          <w:sz w:val="19"/>
          <w:szCs w:val="19"/>
        </w:rPr>
        <w:t xml:space="preserve"> ил. - </w:t>
      </w:r>
      <w:r>
        <w:rPr>
          <w:rFonts w:ascii="Times New Roman" w:hAnsi="Times New Roman" w:eastAsiaTheme="minorHAnsi" w:cstheme="minorBidi"/>
          <w:bCs/>
          <w:iCs/>
          <w:sz w:val="19"/>
          <w:szCs w:val="19"/>
        </w:rPr>
        <w:t xml:space="preserve">Библиогр</w:t>
      </w:r>
      <w:r>
        <w:rPr>
          <w:rFonts w:ascii="Times New Roman" w:hAnsi="Times New Roman" w:eastAsiaTheme="minorHAnsi" w:cstheme="minorBidi"/>
          <w:bCs/>
          <w:iCs/>
          <w:sz w:val="19"/>
          <w:szCs w:val="19"/>
        </w:rPr>
        <w:t xml:space="preserve">. в кн.</w:t>
      </w:r>
      <w:r>
        <w:rPr>
          <w:rFonts w:ascii="Times New Roman" w:hAnsi="Times New Roman" w:eastAsiaTheme="minorHAnsi" w:cstheme="minorBidi"/>
          <w:bCs/>
          <w:iCs/>
          <w:sz w:val="19"/>
          <w:szCs w:val="19"/>
        </w:rPr>
        <w:t xml:space="preserve"> ;</w:t>
      </w:r>
      <w:r>
        <w:rPr>
          <w:rFonts w:ascii="Times New Roman" w:hAnsi="Times New Roman" w:eastAsiaTheme="minorHAnsi" w:cstheme="minorBidi"/>
          <w:bCs/>
          <w:iCs/>
          <w:sz w:val="19"/>
          <w:szCs w:val="19"/>
        </w:rPr>
        <w:t xml:space="preserve"> То же [Электронный ресурс]. - URL: </w:t>
      </w:r>
      <w:hyperlink r:id="rId52" w:tooltip="http://biblioclub.ru/index.php?page=book&amp;id=481098" w:history="1">
        <w:r>
          <w:rPr>
            <w:rStyle w:val="809"/>
            <w:rFonts w:ascii="Times New Roman" w:hAnsi="Times New Roman" w:eastAsiaTheme="minorHAnsi" w:cstheme="minorBidi"/>
            <w:bCs/>
            <w:iCs/>
            <w:sz w:val="19"/>
            <w:szCs w:val="19"/>
          </w:rPr>
          <w:t xml:space="preserve">http://biblioclub.ru/index.php?page=book&amp;id=481098</w:t>
        </w:r>
      </w:hyperlink>
      <w:r>
        <w:rPr>
          <w:rFonts w:ascii="Times New Roman" w:hAnsi="Times New Roman" w:eastAsiaTheme="minorHAnsi" w:cstheme="minorBidi"/>
          <w:bCs/>
          <w:iCs/>
          <w:sz w:val="19"/>
          <w:szCs w:val="19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i/>
          <w:iCs/>
          <w:sz w:val="19"/>
          <w:szCs w:val="19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hAnsi="Times New Roman" w:eastAsiaTheme="minorHAnsi" w:cstheme="minorBidi"/>
          <w:bCs/>
          <w:i/>
          <w:iCs/>
          <w:sz w:val="19"/>
          <w:szCs w:val="19"/>
        </w:rPr>
        <w:t xml:space="preserve">обучающихся</w:t>
      </w:r>
      <w:r>
        <w:rPr>
          <w:rFonts w:ascii="Times New Roman" w:hAnsi="Times New Roman" w:eastAsiaTheme="minorHAnsi" w:cstheme="minorBidi"/>
          <w:bCs/>
          <w:i/>
          <w:iCs/>
          <w:sz w:val="19"/>
          <w:szCs w:val="19"/>
        </w:rPr>
        <w:t xml:space="preserve"> по дисциплине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  <w:shd w:val="clear" w:fill="FFFFFF" w:color="auto"/>
        </w:rPr>
      </w:pPr>
      <w:r>
        <w:rPr>
          <w:rFonts w:ascii="Times New Roman" w:hAnsi="Times New Roman" w:eastAsiaTheme="minorHAnsi" w:cstheme="minorBidi"/>
          <w:sz w:val="19"/>
          <w:szCs w:val="19"/>
          <w:shd w:val="clear" w:fill="FFFFFF" w:color="auto"/>
        </w:rPr>
        <w:t xml:space="preserve">1. Кузнецова А. Финансовый маркетинг как симбиоз логистики и маркетинговой политики: РИСК: Ресурсы, информация, снабжение, конкуренция. 2015. № 4. С. 40-45.</w:t>
      </w:r>
      <w:r>
        <w:rPr>
          <w:rFonts w:ascii="Times New Roman" w:hAnsi="Times New Roman" w:eastAsiaTheme="minorHAnsi" w:cstheme="minorBidi"/>
          <w:bCs/>
          <w:i/>
          <w:iCs/>
          <w:sz w:val="19"/>
          <w:szCs w:val="19"/>
          <w:shd w:val="clear" w:fill="FFFFFF" w:color="auto"/>
        </w:rPr>
        <w:t xml:space="preserve">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i/>
          <w:iCs/>
          <w:sz w:val="19"/>
          <w:szCs w:val="19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color w:val="000000"/>
          <w:sz w:val="19"/>
          <w:szCs w:val="19"/>
          <w:lang w:bidi="he-IL"/>
        </w:rPr>
      </w:pPr>
      <w:r>
        <w:rPr>
          <w:rFonts w:ascii="Times New Roman" w:hAnsi="Times New Roman" w:eastAsiaTheme="minorHAnsi" w:cstheme="minorBidi"/>
          <w:bCs/>
          <w:iCs/>
          <w:sz w:val="19"/>
          <w:szCs w:val="19"/>
        </w:rPr>
        <w:t xml:space="preserve">1. </w:t>
      </w:r>
      <w:hyperlink r:id="rId53" w:tooltip="http://www.banki.ru" w:history="1">
        <w:r>
          <w:rPr>
            <w:rFonts w:ascii="Times New Roman" w:hAnsi="Times New Roman" w:eastAsiaTheme="minorHAnsi" w:cstheme="minorBidi"/>
            <w:color w:val="000000"/>
            <w:sz w:val="19"/>
            <w:szCs w:val="19"/>
            <w:lang w:bidi="he-IL"/>
          </w:rPr>
          <w:t xml:space="preserve">http://www.banki.ru</w:t>
        </w:r>
      </w:hyperlink>
      <w:r>
        <w:rPr>
          <w:rFonts w:ascii="Times New Roman" w:hAnsi="Times New Roman" w:eastAsiaTheme="minorHAnsi" w:cstheme="minorBidi"/>
          <w:color w:val="000000"/>
          <w:sz w:val="19"/>
          <w:szCs w:val="19"/>
          <w:lang w:bidi="he-IL"/>
        </w:rPr>
        <w:t xml:space="preserve"> – Информационный портал о банках и вкладах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color w:val="000000"/>
          <w:sz w:val="19"/>
          <w:szCs w:val="19"/>
          <w:lang w:bidi="he-IL"/>
        </w:rPr>
      </w:pPr>
      <w:r>
        <w:rPr>
          <w:rFonts w:ascii="Times New Roman" w:hAnsi="Times New Roman" w:eastAsiaTheme="minorHAnsi" w:cstheme="minorBidi"/>
          <w:color w:val="000000"/>
          <w:sz w:val="19"/>
          <w:szCs w:val="19"/>
          <w:lang w:bidi="he-IL"/>
        </w:rPr>
        <w:t xml:space="preserve">2. http://www.gks.ru - Официальный сайт Федеральной службы государственной статистики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color w:val="000000"/>
          <w:sz w:val="19"/>
          <w:szCs w:val="19"/>
          <w:lang w:bidi="he-IL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3.</w:t>
      </w:r>
      <w:r>
        <w:rPr>
          <w:rFonts w:ascii="Times New Roman" w:hAnsi="Times New Roman" w:eastAsiaTheme="minorHAnsi" w:cstheme="minorBidi"/>
          <w:b/>
          <w:bCs/>
          <w:sz w:val="19"/>
          <w:szCs w:val="19"/>
        </w:rPr>
        <w:t xml:space="preserve"> </w:t>
      </w:r>
      <w:hyperlink r:id="rId54" w:tooltip="http://www.insur-info.ru" w:history="1">
        <w:r>
          <w:rPr>
            <w:rFonts w:ascii="Times New Roman" w:hAnsi="Times New Roman" w:eastAsiaTheme="minorHAnsi" w:cstheme="minorBidi"/>
            <w:color w:val="000000"/>
            <w:sz w:val="19"/>
            <w:szCs w:val="19"/>
            <w:lang w:bidi="he-IL"/>
          </w:rPr>
          <w:t xml:space="preserve">http://www.insur-info.ru</w:t>
        </w:r>
      </w:hyperlink>
      <w:r>
        <w:rPr>
          <w:rFonts w:ascii="Times New Roman" w:hAnsi="Times New Roman" w:eastAsiaTheme="minorHAnsi" w:cstheme="minorBidi"/>
          <w:color w:val="000000"/>
          <w:sz w:val="19"/>
          <w:szCs w:val="19"/>
          <w:lang w:bidi="he-IL"/>
        </w:rPr>
        <w:t xml:space="preserve"> – Страхование сегодня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color w:val="000000"/>
          <w:sz w:val="19"/>
          <w:szCs w:val="19"/>
          <w:lang w:bidi="he-IL"/>
        </w:rPr>
      </w:pPr>
      <w:r>
        <w:rPr>
          <w:rFonts w:ascii="Times New Roman" w:hAnsi="Times New Roman" w:eastAsiaTheme="minorHAnsi" w:cstheme="minorBidi"/>
          <w:color w:val="000000"/>
          <w:sz w:val="19"/>
          <w:szCs w:val="19"/>
          <w:lang w:bidi="he-IL"/>
        </w:rPr>
        <w:t xml:space="preserve">4. http:// www.nalog.ru – Официальный сайт Федеральной налоговой службы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  <w:t xml:space="preserve">8. Фонды оценочных средств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pacing w:val="-4"/>
          <w:sz w:val="19"/>
          <w:szCs w:val="19"/>
        </w:rPr>
      </w:pPr>
      <w:r>
        <w:rPr>
          <w:rFonts w:ascii="Times New Roman" w:hAnsi="Times New Roman" w:eastAsiaTheme="minorHAnsi" w:cstheme="minorBidi"/>
          <w:spacing w:val="-4"/>
          <w:sz w:val="19"/>
          <w:szCs w:val="19"/>
        </w:rPr>
        <w:t xml:space="preserve">Фонд оценочных сре</w:t>
      </w:r>
      <w:r>
        <w:rPr>
          <w:rFonts w:ascii="Times New Roman" w:hAnsi="Times New Roman" w:eastAsiaTheme="minorHAnsi" w:cstheme="minorBidi"/>
          <w:spacing w:val="-4"/>
          <w:sz w:val="19"/>
          <w:szCs w:val="19"/>
        </w:rPr>
        <w:t xml:space="preserve">дств пр</w:t>
      </w:r>
      <w:r>
        <w:rPr>
          <w:rFonts w:ascii="Times New Roman" w:hAnsi="Times New Roman" w:eastAsiaTheme="minorHAnsi" w:cstheme="minorBidi"/>
          <w:spacing w:val="-4"/>
          <w:sz w:val="19"/>
          <w:szCs w:val="19"/>
        </w:rPr>
        <w:t xml:space="preserve">едставлен в Приложении 1.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/>
          <w:bCs/>
          <w:sz w:val="19"/>
          <w:szCs w:val="19"/>
        </w:rPr>
        <w:t xml:space="preserve">9. Материально-техническое обеспечение образовательного процесса по дисциплине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i/>
          <w:sz w:val="19"/>
          <w:szCs w:val="19"/>
        </w:rPr>
        <w:t xml:space="preserve">9.1. Описание материально-технической базы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Реализация дисциплины требует наличия лекционной аудитории, оборудованной ПЭВМ, 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видеолекционным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 оборудованием для презентации, средствами звуковоспроизведения, электронной доской и выходом в сеть Интернет.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i/>
          <w:sz w:val="19"/>
          <w:szCs w:val="19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Перечень программного обеспечения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-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MicrosoftOffice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;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-браузеры 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Google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 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Chrome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,  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Mozilla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 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Firefox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, 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Opera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  или др.;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-технология 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ВикиВики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;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-облачные технологии 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Google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 или 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Microsoft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 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Office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 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on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-</w:t>
      </w:r>
      <w:r>
        <w:rPr>
          <w:rFonts w:ascii="Times New Roman" w:hAnsi="Times New Roman" w:eastAsiaTheme="minorHAnsi" w:cstheme="minorBidi"/>
          <w:bCs/>
          <w:sz w:val="19"/>
          <w:szCs w:val="19"/>
          <w:lang w:val="en-US"/>
        </w:rPr>
        <w:t xml:space="preserve">line</w:t>
      </w: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Перечень информационных справочных систем</w:t>
      </w:r>
      <w:r>
        <w:rPr>
          <w:rFonts w:eastAsiaTheme="minorHAnsi" w:cstheme="minorBidi"/>
        </w:rPr>
      </w:r>
    </w:p>
    <w:p>
      <w:pPr>
        <w:ind w:firstLine="142"/>
        <w:jc w:val="both"/>
        <w:spacing w:lineRule="auto" w:line="240" w:after="0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www.biblioclub.ru - ЭБС "Университетская библиотека онлайн"</w:t>
      </w:r>
      <w:r>
        <w:rPr>
          <w:rFonts w:eastAsiaTheme="minorHAnsi" w:cstheme="minorBidi"/>
        </w:rPr>
      </w:r>
    </w:p>
    <w:p>
      <w:pPr>
        <w:ind w:firstLine="142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www.elibrary.ru - Научная электронная библиотека</w:t>
      </w:r>
      <w:r>
        <w:rPr>
          <w:rFonts w:eastAsiaTheme="minorHAnsi" w:cstheme="minorBidi"/>
        </w:rPr>
      </w:r>
    </w:p>
    <w:p>
      <w:pPr>
        <w:ind w:firstLine="142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www.ebiblioteka.ru - Универсальные базы данных изданий</w:t>
      </w:r>
      <w:r>
        <w:rPr>
          <w:rFonts w:eastAsiaTheme="minorHAnsi" w:cstheme="minorBidi"/>
        </w:rPr>
      </w:r>
    </w:p>
    <w:p>
      <w:pPr>
        <w:ind w:firstLine="142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www.rsl.ru - Российская государственная библиотека</w:t>
      </w:r>
      <w:r>
        <w:rPr>
          <w:rFonts w:eastAsiaTheme="minorHAnsi" w:cstheme="minorBidi"/>
        </w:rPr>
      </w:r>
    </w:p>
    <w:p>
      <w:pPr>
        <w:ind w:firstLine="142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www.rusedu.ru - Архив учебных программ и презентаций</w:t>
      </w:r>
      <w:r>
        <w:rPr>
          <w:rFonts w:eastAsiaTheme="minorHAnsi" w:cstheme="minorBidi"/>
        </w:rPr>
      </w:r>
    </w:p>
    <w:p>
      <w:pPr>
        <w:ind w:firstLine="142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www.cfjournal.hse.ru - Электронный журнал "Корпоративные финансы"</w:t>
      </w:r>
      <w:r>
        <w:rPr>
          <w:rFonts w:eastAsiaTheme="minorHAnsi" w:cstheme="minorBidi"/>
        </w:rPr>
      </w:r>
    </w:p>
    <w:p>
      <w:pPr>
        <w:ind w:firstLine="142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www.auditfin.com - журнал "Аудит и финансовый анализ"</w:t>
      </w:r>
      <w:r>
        <w:rPr>
          <w:rFonts w:eastAsiaTheme="minorHAnsi" w:cstheme="minorBidi"/>
        </w:rPr>
      </w:r>
    </w:p>
    <w:p>
      <w:pPr>
        <w:ind w:firstLine="142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www.fin-izdat.ru/journal/fa/ - журнал "Финансовая аналитика: проблемы и решения"</w:t>
      </w:r>
      <w:r>
        <w:rPr>
          <w:rFonts w:eastAsiaTheme="minorHAnsi" w:cstheme="minorBidi"/>
        </w:rPr>
      </w:r>
    </w:p>
    <w:p>
      <w:pPr>
        <w:ind w:firstLine="142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www.finam.ru - Инвестиционная группа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Финанс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-аналитик</w:t>
      </w:r>
      <w:r>
        <w:rPr>
          <w:rFonts w:eastAsiaTheme="minorHAnsi" w:cstheme="minorBidi"/>
        </w:rPr>
      </w:r>
    </w:p>
    <w:p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eastAsiaTheme="minorHAnsi" w:cstheme="minorBidi"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6. ПРОГРАММА </w:t>
      </w: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УЧЕБНОЙ (ОРГАНИЗАЦИОННО-УПРАВЛЕНЧЕСКОЙ) ПРАКТИКИ</w:t>
      </w: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   </w:t>
      </w: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                                                </w:t>
      </w:r>
      <w:r>
        <w:rPr>
          <w:rFonts w:eastAsiaTheme="minorHAnsi" w:cstheme="minorBidi"/>
        </w:rPr>
      </w:r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Вид практики:</w:t>
      </w:r>
      <w:r>
        <w:rPr>
          <w:rFonts w:ascii="Times New Roman" w:hAnsi="Times New Roman" w:eastAsia="Times New Roman" w:eastAsiaTheme="minorHAnsi" w:cstheme="minorBidi"/>
          <w:bCs/>
          <w:i/>
          <w:sz w:val="19"/>
          <w:szCs w:val="19"/>
          <w:lang w:eastAsia="ru-RU"/>
        </w:rPr>
        <w:t xml:space="preserve"> </w:t>
      </w:r>
      <w:r>
        <w:rPr>
          <w:rFonts w:ascii="Times New Roman" w:hAnsi="Times New Roman" w:eastAsia="Times New Roman" w:eastAsiaTheme="minorHAnsi" w:cstheme="minorBidi"/>
          <w:bCs/>
          <w:i/>
          <w:sz w:val="19"/>
          <w:szCs w:val="19"/>
          <w:lang w:eastAsia="ru-RU"/>
        </w:rPr>
        <w:t xml:space="preserve">учебная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Тип практики:</w:t>
      </w:r>
      <w:r>
        <w:rPr>
          <w:rFonts w:ascii="Times New Roman" w:hAnsi="Times New Roman" w:eastAsia="Times New Roman" w:eastAsiaTheme="minorHAnsi" w:cstheme="minorBidi"/>
          <w:bCs/>
          <w:i/>
          <w:sz w:val="19"/>
          <w:szCs w:val="19"/>
          <w:lang w:eastAsia="ru-RU"/>
        </w:rPr>
        <w:t xml:space="preserve"> учебная (</w:t>
      </w:r>
      <w:r>
        <w:rPr>
          <w:rFonts w:ascii="Times New Roman" w:hAnsi="Times New Roman" w:eastAsia="Times New Roman" w:eastAsiaTheme="minorHAnsi" w:cstheme="minorBidi"/>
          <w:bCs/>
          <w:i/>
          <w:sz w:val="19"/>
          <w:szCs w:val="19"/>
          <w:lang w:eastAsia="ru-RU"/>
        </w:rPr>
        <w:t xml:space="preserve">организационно-управленческая</w:t>
      </w:r>
      <w:r>
        <w:rPr>
          <w:rFonts w:ascii="Times New Roman" w:hAnsi="Times New Roman" w:eastAsia="Times New Roman" w:eastAsiaTheme="minorHAnsi" w:cstheme="minorBidi"/>
          <w:bCs/>
          <w:i/>
          <w:sz w:val="19"/>
          <w:szCs w:val="19"/>
          <w:lang w:eastAsia="ru-RU"/>
        </w:rPr>
        <w:t xml:space="preserve">)</w:t>
      </w:r>
      <w:r>
        <w:rPr>
          <w:rFonts w:eastAsiaTheme="minorHAnsi" w:cstheme="minorBidi"/>
        </w:rPr>
      </w:r>
    </w:p>
    <w:p>
      <w:pPr>
        <w:ind w:left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numPr>
          <w:ilvl w:val="0"/>
          <w:numId w:val="48"/>
        </w:numPr>
        <w:contextualSpacing w:val="true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Пояснительная записка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Данная программа разработана для проведения учебной (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организационно-управленческой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)  практики по направлению подготовки 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ru-RU"/>
        </w:rPr>
        <w:t xml:space="preserve">44.03.0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ru-RU"/>
        </w:rPr>
        <w:t xml:space="preserve">4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ru-RU"/>
        </w:rPr>
        <w:t xml:space="preserve">. «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ru-RU"/>
        </w:rPr>
        <w:t xml:space="preserve">Профессиональное обучение (по отраслям)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ru-RU"/>
        </w:rPr>
        <w:t xml:space="preserve">»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, профилю подготовки «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Финансы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».</w:t>
      </w:r>
      <w:r>
        <w:rPr>
          <w:rFonts w:eastAsiaTheme="minorHAnsi" w:cstheme="minorBidi"/>
        </w:rPr>
      </w:r>
    </w:p>
    <w:p>
      <w:pPr>
        <w:contextualSpacing w:val="true"/>
        <w:ind w:left="106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numPr>
          <w:ilvl w:val="0"/>
          <w:numId w:val="48"/>
        </w:numPr>
        <w:contextualSpacing w:val="true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Место в структуре образовательного модуля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Учебная (организационно-управленческая) практика бакалавров, обучающихся по направлению  подготовки 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ru-RU"/>
        </w:rPr>
        <w:t xml:space="preserve">44.03.04. «Профессиональное обучение (по отраслям)», профи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ru-RU"/>
        </w:rPr>
        <w:t xml:space="preserve">лю подготовки «Финансы»</w:t>
      </w:r>
      <w:r>
        <w:rPr>
          <w:rFonts w:ascii="Times New Roman" w:hAnsi="Times New Roman" w:eastAsiaTheme="minorHAnsi" w:cstheme="minorBidi"/>
          <w:sz w:val="19"/>
          <w:szCs w:val="19"/>
          <w:lang w:eastAsia="ru-RU"/>
        </w:rPr>
        <w:t xml:space="preserve">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является обязательным видом учебной работы бакалавра, входит в модуль К.М.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08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«Основы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экономико-финансовой деятельности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».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284" w:leader="none"/>
          <w:tab w:val="right" w:pos="9639" w:leader="underscor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Предшествующими дисциплинами и практиками являются «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Финансы и кредит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», «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Экономическая теория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», «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Экономика организации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», «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Финансы организаций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», «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Финансовый маркетинг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», «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Цифровая экономика»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284" w:leader="none"/>
          <w:tab w:val="right" w:pos="9639" w:leader="underscore"/>
        </w:tabs>
        <w:rPr>
          <w:rFonts w:ascii="Times New Roman" w:hAnsi="Times New Roman"/>
          <w:color w:val="FF0000"/>
          <w:sz w:val="19"/>
          <w:szCs w:val="19"/>
        </w:rPr>
      </w:pPr>
      <w:r>
        <w:rPr>
          <w:rFonts w:ascii="Times New Roman" w:hAnsi="Times New Roman" w:eastAsiaTheme="minorHAnsi" w:cstheme="minorBidi"/>
          <w:bCs/>
          <w:sz w:val="19"/>
          <w:szCs w:val="19"/>
        </w:rPr>
        <w:t xml:space="preserve">Приобретённые в процессе учебной практики навыки будут являться базой для прохождения преддипломной практики и написания выпускной квалификационной работы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284" w:leader="none"/>
          <w:tab w:val="right" w:pos="9639" w:leader="underscore"/>
        </w:tabs>
        <w:rPr>
          <w:rFonts w:ascii="Times New Roman" w:hAnsi="Times New Roman"/>
          <w:color w:val="FF0000"/>
          <w:sz w:val="19"/>
          <w:szCs w:val="19"/>
        </w:rPr>
      </w:pPr>
      <w:r>
        <w:rPr>
          <w:rFonts w:ascii="Times New Roman" w:hAnsi="Times New Roman" w:eastAsiaTheme="minorHAnsi" w:cstheme="minorBidi"/>
          <w:color w:val="FF0000"/>
          <w:sz w:val="19"/>
          <w:szCs w:val="19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3. Цели и задачи учебной (организационно-управленческой)   практики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Целями учебной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(организационно-управленческой)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практики являются: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-систематизация, обобщение и углубление теоретических знаний;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- формирование практических умений и навыков;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- проверка готовности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обучающихся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к самостоятельной трудовой деятельности.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Задачами учебной (организационно-управленческой) практики является разработка комплекта учебно-методического обеспечения по любой из дисциплин входящих в модуль «Основы экономико-финансовой деятельности».</w:t>
      </w:r>
      <w:r>
        <w:rPr>
          <w:rFonts w:eastAsiaTheme="minorHAnsi" w:cstheme="minorBidi"/>
        </w:rPr>
      </w:r>
    </w:p>
    <w:p>
      <w:pPr>
        <w:jc w:val="both"/>
        <w:spacing w:lineRule="auto" w:line="240" w:after="0"/>
        <w:rPr>
          <w:rFonts w:ascii="Times New Roman" w:hAnsi="Times New Roman" w:eastAsia="Times New Roman"/>
          <w:i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i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4. Образовательные результаты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tbl>
      <w:tblPr>
        <w:tblW w:w="5000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2"/>
        <w:gridCol w:w="2199"/>
        <w:gridCol w:w="1471"/>
        <w:gridCol w:w="1853"/>
        <w:gridCol w:w="1488"/>
        <w:gridCol w:w="1488"/>
      </w:tblGrid>
      <w:tr>
        <w:trPr>
          <w:trHeight w:val="924"/>
        </w:trPr>
        <w:tc>
          <w:tcPr>
            <w:tcW w:w="107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Код ОР модуля</w:t>
            </w:r>
            <w:r/>
          </w:p>
        </w:tc>
        <w:tc>
          <w:tcPr>
            <w:tcW w:w="219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W w:w="147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Код ОР практики</w:t>
            </w:r>
            <w:r/>
          </w:p>
        </w:tc>
        <w:tc>
          <w:tcPr>
            <w:tcW w:w="185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Образовательные результаты практики</w:t>
            </w:r>
            <w:r/>
          </w:p>
        </w:tc>
        <w:tc>
          <w:tcPr>
            <w:shd w:val="clear" w:color="000000" w:fill="FFFFFF"/>
            <w:tcW w:w="148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Код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ИДК</w:t>
            </w:r>
            <w:r/>
          </w:p>
        </w:tc>
        <w:tc>
          <w:tcPr>
            <w:shd w:val="clear" w:color="000000" w:fill="FFFFFF"/>
            <w:tcW w:w="148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3059"/>
        </w:trPr>
        <w:tc>
          <w:tcPr>
            <w:tcW w:w="107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/>
                <w:color w:val="FF0000"/>
                <w:sz w:val="19"/>
                <w:szCs w:val="19"/>
                <w:highlight w:val="red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ОР.1</w:t>
            </w:r>
            <w:r/>
          </w:p>
        </w:tc>
        <w:tc>
          <w:tcPr>
            <w:tcW w:w="21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Демонстрирует навыки оценки затрат на проведение экономико-финансовых операций; планирования, прогнозирования и оценки изменения финансово-экономической ситуации при пользовании финансовыми (инвестиционными) услугами</w:t>
            </w:r>
            <w:r/>
          </w:p>
        </w:tc>
        <w:tc>
          <w:tcPr>
            <w:tcW w:w="147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ОР.1.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.1</w:t>
            </w:r>
            <w:r/>
          </w:p>
        </w:tc>
        <w:tc>
          <w:tcPr>
            <w:tcW w:w="185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Демонстрирует способность осуществлять педагогическую деятельность на основе специальных научных знаний в области финансов</w:t>
            </w:r>
            <w:r/>
          </w:p>
        </w:tc>
        <w:tc>
          <w:tcPr>
            <w:shd w:val="clear" w:color="000000" w:fill="FFFFFF"/>
            <w:tcW w:w="148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ОПК 1.2.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УК.2.3. УК.2.4.</w:t>
            </w:r>
            <w:r/>
          </w:p>
          <w:p>
            <w:pPr>
              <w:jc w:val="center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УК.2.5.</w:t>
            </w:r>
            <w:r/>
          </w:p>
        </w:tc>
        <w:tc>
          <w:tcPr>
            <w:shd w:val="clear" w:color="000000" w:fill="FFFFFF"/>
            <w:tcW w:w="148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Договор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Дневник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Отчёт по практике</w:t>
            </w:r>
            <w:r/>
          </w:p>
        </w:tc>
      </w:tr>
    </w:tbl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5. Форма и способы проведения учебной (организационно-управленческой) практики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Учебная (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организационно-управленческая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) практика осуществляется дискретно по видам практик в соответствии с календарным учебным графиком.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Способ проведения практики –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стационарная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, проводится в структурных подразделениях университета или в организациях, расположенных в городе Нижний Новгород, соответствующих направлению и профилю подготовки.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Учебная (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организационно-управленческая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) практика проходит в форме индивидуальной самостоятельной работы под руководством научного руководителя.</w:t>
      </w:r>
      <w:r>
        <w:rPr>
          <w:rFonts w:eastAsiaTheme="minorHAnsi" w:cstheme="minorBidi"/>
        </w:rPr>
      </w:r>
    </w:p>
    <w:p>
      <w:pPr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6. Место и время проведения учебной (организационно-управленческой) практики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Учебная (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организационно-управленческая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) практика 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бакалавров проводится в структурных подразделениях университета или на базе предприятий и организаций, с которыми НГПУ им. К. Минина заключает договор.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Местом проведения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учебной (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организационно-управленческой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) практики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могут быть организации, осуществляющие различные виды деятельности и имеющие любые организационно-правовые формы, а также структурные подразделения данных организаций.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Учебная (предметно-содержательная) практика 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проводится на 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3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 курсе в 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5 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семестре.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учётом требований их доступности для данных обучающихся и рекомендации 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медико-социальной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При направлении обучающ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егося с ограниченными возможностями здоровья и/или инвалида в организацию (предприятие) для прохождения практики, предусмотренной учебным планом. Групповой руководитель согласовывает с организацией (предприятием) условия и виды труда с учётом рекомендаций 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медико-социальной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 экспертизы и индивидуальной программы реабилитации 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инвалида. При необходимости для прохождения практик могут создаваться специальные рабочие места в соответствии с характером нарушений, а также с учётом профессионального вида деятельности и характера труда, выполняемых студентом-инвалидом трудовых функций.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i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i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7. Структура и содержание учебной (организационно-управленческой) практики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19"/>
          <w:szCs w:val="19"/>
          <w:lang w:eastAsia="ru-RU"/>
        </w:rPr>
        <w:t xml:space="preserve">7.1. Общая трудоёмкость учебной практики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Общий объём практики составляет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6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зачётны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х единиц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Продолжительность практики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4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недели (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216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академических часов).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19"/>
          <w:szCs w:val="19"/>
          <w:lang w:eastAsia="ru-RU"/>
        </w:rPr>
        <w:t xml:space="preserve">7.2. Структура и содержание учебной (организационно-управленческой) практики</w:t>
      </w:r>
      <w:r>
        <w:rPr>
          <w:rFonts w:eastAsiaTheme="minorHAnsi" w:cstheme="minorBidi"/>
        </w:rPr>
      </w:r>
    </w:p>
    <w:tbl>
      <w:tblPr>
        <w:tblStyle w:val="788"/>
        <w:tblW w:w="9853" w:type="dxa"/>
        <w:tblLayout w:type="fixed"/>
        <w:tblLook w:val="04A0" w:firstRow="1" w:lastRow="0" w:firstColumn="1" w:lastColumn="0" w:noHBand="0" w:noVBand="1"/>
      </w:tblPr>
      <w:tblGrid>
        <w:gridCol w:w="562"/>
        <w:gridCol w:w="4366"/>
        <w:gridCol w:w="1417"/>
        <w:gridCol w:w="1134"/>
        <w:gridCol w:w="851"/>
        <w:gridCol w:w="1523"/>
      </w:tblGrid>
      <w:tr>
        <w:trPr/>
        <w:tc>
          <w:tcPr>
            <w:tcW w:w="56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284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  <w:t xml:space="preserve">№ </w:t>
            </w: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  <w:t xml:space="preserve">п</w:t>
            </w: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  <w:t xml:space="preserve">/п</w:t>
            </w:r>
            <w:r/>
          </w:p>
        </w:tc>
        <w:tc>
          <w:tcPr>
            <w:tcW w:w="4366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  <w:t xml:space="preserve">Разделы (этапы) практики</w:t>
            </w:r>
            <w:r/>
          </w:p>
          <w:p>
            <w:pPr>
              <w:jc w:val="center"/>
              <w:tabs>
                <w:tab w:val="left" w:pos="284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r>
            <w:r/>
          </w:p>
        </w:tc>
        <w:tc>
          <w:tcPr>
            <w:gridSpan w:val="3"/>
            <w:tcW w:w="3402" w:type="dxa"/>
            <w:textDirection w:val="lrTb"/>
            <w:noWrap w:val="false"/>
          </w:tcPr>
          <w:p>
            <w:pPr>
              <w:jc w:val="center"/>
              <w:tabs>
                <w:tab w:val="left" w:pos="284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  <w:t xml:space="preserve">Виды деятельности на практике, включая самостоятельную работу обучающихся и трудоёмкость (в часах)*</w:t>
            </w:r>
            <w:r/>
          </w:p>
        </w:tc>
        <w:tc>
          <w:tcPr>
            <w:tcW w:w="1523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  <w:t xml:space="preserve">Формы </w:t>
            </w: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  <w:t xml:space="preserve">текущего</w:t>
            </w:r>
            <w:r/>
          </w:p>
          <w:p>
            <w:pPr>
              <w:jc w:val="center"/>
              <w:tabs>
                <w:tab w:val="left" w:pos="284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  <w:t xml:space="preserve">контроля</w:t>
            </w:r>
            <w:r/>
          </w:p>
        </w:tc>
      </w:tr>
      <w:tr>
        <w:trPr/>
        <w:tc>
          <w:tcPr>
            <w:tcW w:w="562" w:type="dxa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284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r>
            <w:r/>
          </w:p>
        </w:tc>
        <w:tc>
          <w:tcPr>
            <w:tcW w:w="4366" w:type="dxa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284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  <w:t xml:space="preserve">Контактная работа с руководителем практики от вуза (в том числе работа в ЭОС)*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  <w:t xml:space="preserve">Самостоятельная работа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  <w:t xml:space="preserve">Общая трудоёмкость в часах</w:t>
            </w:r>
            <w:r/>
          </w:p>
        </w:tc>
        <w:tc>
          <w:tcPr>
            <w:tcW w:w="1523" w:type="dxa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284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r>
            <w:r/>
          </w:p>
        </w:tc>
      </w:tr>
      <w:tr>
        <w:trPr/>
        <w:tc>
          <w:tcPr>
            <w:tcW w:w="562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284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  <w:t xml:space="preserve">1</w:t>
            </w:r>
            <w:r/>
          </w:p>
        </w:tc>
        <w:tc>
          <w:tcPr>
            <w:tcW w:w="4366" w:type="dxa"/>
            <w:vAlign w:val="center"/>
            <w:textDirection w:val="lrTb"/>
            <w:noWrap w:val="false"/>
          </w:tcPr>
          <w:p>
            <w:pPr>
              <w:tabs>
                <w:tab w:val="left" w:pos="284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  <w:t xml:space="preserve">Подготовительно-организационный этап (вводный инструктаж, изучение принципов работы, правил внутреннего распорядка)</w:t>
            </w:r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  <w:t xml:space="preserve">2</w:t>
            </w:r>
            <w:r/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  <w:t xml:space="preserve">10</w:t>
            </w:r>
            <w:r/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  <w:t xml:space="preserve">12</w:t>
            </w:r>
            <w:r/>
          </w:p>
        </w:tc>
        <w:tc>
          <w:tcPr>
            <w:tcW w:w="15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  <w:t xml:space="preserve">Договор по практике. Дневник по практике.</w:t>
            </w:r>
            <w:r/>
          </w:p>
        </w:tc>
      </w:tr>
      <w:tr>
        <w:trPr/>
        <w:tc>
          <w:tcPr>
            <w:tcW w:w="562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284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  <w:t xml:space="preserve">2</w:t>
            </w:r>
            <w:r/>
          </w:p>
        </w:tc>
        <w:tc>
          <w:tcPr>
            <w:tcW w:w="4366" w:type="dxa"/>
            <w:vAlign w:val="center"/>
            <w:textDirection w:val="lrTb"/>
            <w:noWrap w:val="false"/>
          </w:tcPr>
          <w:p>
            <w:pPr>
              <w:tabs>
                <w:tab w:val="left" w:pos="284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  <w:t xml:space="preserve">Основной этап (выполнение индивидуального задания, сбор, обработка и систематизация материала)</w:t>
            </w:r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  <w:t xml:space="preserve">2</w:t>
            </w:r>
            <w:r/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  <w:t xml:space="preserve">180</w:t>
            </w:r>
            <w:r/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  <w:t xml:space="preserve">182</w:t>
            </w:r>
            <w:r/>
          </w:p>
        </w:tc>
        <w:tc>
          <w:tcPr>
            <w:tcW w:w="15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  <w:t xml:space="preserve">Дневник по практике. Отчёт по практике</w:t>
            </w:r>
            <w:r/>
          </w:p>
        </w:tc>
      </w:tr>
      <w:tr>
        <w:trPr/>
        <w:tc>
          <w:tcPr>
            <w:tcW w:w="562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284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  <w:t xml:space="preserve">3</w:t>
            </w:r>
            <w:r/>
          </w:p>
        </w:tc>
        <w:tc>
          <w:tcPr>
            <w:tcW w:w="4366" w:type="dxa"/>
            <w:vAlign w:val="center"/>
            <w:textDirection w:val="lrTb"/>
            <w:noWrap w:val="false"/>
          </w:tcPr>
          <w:p>
            <w:pPr>
              <w:tabs>
                <w:tab w:val="left" w:pos="284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Cs/>
                <w:sz w:val="19"/>
                <w:szCs w:val="19"/>
                <w:lang w:eastAsia="ar-SA"/>
              </w:rPr>
              <w:t xml:space="preserve">Заключительный этап (обсуждение результатов практики)</w:t>
            </w:r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  <w:t xml:space="preserve">2</w:t>
            </w:r>
            <w:r/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  <w:t xml:space="preserve">20</w:t>
            </w:r>
            <w:r/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  <w:t xml:space="preserve">22</w:t>
            </w:r>
            <w:r/>
          </w:p>
        </w:tc>
        <w:tc>
          <w:tcPr>
            <w:tcW w:w="15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ar-SA"/>
              </w:rPr>
              <w:t xml:space="preserve">Отчёт по практике</w:t>
            </w:r>
            <w:r/>
          </w:p>
        </w:tc>
      </w:tr>
      <w:tr>
        <w:trPr/>
        <w:tc>
          <w:tcPr>
            <w:gridSpan w:val="2"/>
            <w:tcW w:w="4928" w:type="dxa"/>
            <w:textDirection w:val="lrTb"/>
            <w:noWrap w:val="false"/>
          </w:tcPr>
          <w:p>
            <w:pPr>
              <w:jc w:val="both"/>
              <w:tabs>
                <w:tab w:val="left" w:pos="284" w:leader="none"/>
                <w:tab w:val="right" w:pos="9639" w:leader="underscore"/>
              </w:tabs>
              <w:rPr>
                <w:rFonts w:ascii="Times New Roman" w:hAnsi="Times New Roman" w:eastAsia="Times New Roman"/>
                <w:b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/>
                <w:bCs/>
                <w:sz w:val="19"/>
                <w:szCs w:val="19"/>
                <w:lang w:eastAsia="ar-SA"/>
              </w:rPr>
              <w:t xml:space="preserve">Итого</w:t>
            </w:r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ar-SA"/>
              </w:rPr>
              <w:t xml:space="preserve">6</w:t>
            </w:r>
            <w:r/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ar-SA"/>
              </w:rPr>
              <w:t xml:space="preserve">210</w:t>
            </w:r>
            <w:r/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ar-SA"/>
              </w:rPr>
              <w:t xml:space="preserve">216</w:t>
            </w:r>
            <w:r/>
          </w:p>
        </w:tc>
        <w:tc>
          <w:tcPr>
            <w:tcW w:w="15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ar-SA"/>
              </w:rPr>
            </w:r>
            <w:r/>
          </w:p>
        </w:tc>
      </w:tr>
    </w:tbl>
    <w:p>
      <w:pPr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8. Методы и технологии, используемые на учебной </w:t>
      </w: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(организационно-управленческой)</w:t>
      </w: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 практике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Основными образовательными технологиями, используемыми на учебной 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(организационно-управленческой)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 практике, являются: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- проведение ознакомительных лекций;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- ознакомительные беседы с руководителями практики от организации – базы практики.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Основными возможными научно-исследовательскими технологиями, используемыми на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учебной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(организационно-управленческой)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практике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, являются: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- подбор научной и учебно-методической литературы по тематике задания по практике;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- подготовка и написание отчёта по итогам учебной 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(организационно-управленческой)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 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практике.</w:t>
      </w:r>
      <w:r>
        <w:rPr>
          <w:rFonts w:eastAsiaTheme="minorHAnsi" w:cstheme="minorBidi"/>
        </w:rPr>
      </w:r>
    </w:p>
    <w:p>
      <w:pPr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</w:r>
      <w:r>
        <w:rPr>
          <w:rFonts w:eastAsiaTheme="minorHAnsi" w:cstheme="minorBidi"/>
        </w:rPr>
      </w:r>
    </w:p>
    <w:p>
      <w:pPr>
        <w:ind w:firstLine="709"/>
        <w:spacing w:lineRule="auto" w:line="24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9. Рейтинг-план</w:t>
      </w: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 практики</w:t>
      </w:r>
      <w:r>
        <w:rPr>
          <w:rFonts w:eastAsiaTheme="minorHAnsi" w:cstheme="minorBidi"/>
        </w:rPr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0"/>
        <w:gridCol w:w="1283"/>
        <w:gridCol w:w="1786"/>
        <w:gridCol w:w="1649"/>
        <w:gridCol w:w="1649"/>
        <w:gridCol w:w="1102"/>
        <w:gridCol w:w="829"/>
        <w:gridCol w:w="793"/>
      </w:tblGrid>
      <w:tr>
        <w:trPr>
          <w:trHeight w:val="245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8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8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Код ОР практики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val="en-US" w:eastAsia="ru-RU"/>
              </w:rPr>
              <w:t xml:space="preserve">min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val="en-US" w:eastAsia="ru-RU"/>
              </w:rPr>
              <w:t xml:space="preserve">max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2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8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8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7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gridSpan w:val="8"/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7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  <w:t xml:space="preserve">Раздел 1. Подготовительно-организационный этап (вводный инструктаж, изучение принципов работы, правил внутреннего распорядка)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8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6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Заполнение договора и дневника (1 и 2 часть) на практику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Договор, Дневник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5-10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</w:tr>
      <w:tr>
        <w:trPr>
          <w:trHeight w:val="300"/>
        </w:trPr>
        <w:tc>
          <w:tcPr>
            <w:gridSpan w:val="8"/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7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  <w:t xml:space="preserve">Раздел 2.  Основной этап (выполнение индивидуального задания, сбор, обработка и систематизация материала)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8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6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Заполнение дневника по практике (3 и 4 часть)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Дневник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5-10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8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6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Выполнение отчёта по практике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Отчёт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4-5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7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35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70</w:t>
            </w:r>
            <w:r/>
          </w:p>
        </w:tc>
      </w:tr>
      <w:tr>
        <w:trPr>
          <w:trHeight w:val="300"/>
        </w:trPr>
        <w:tc>
          <w:tcPr>
            <w:gridSpan w:val="8"/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7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  <w:t xml:space="preserve">Раздел 3.  Заключительный этап (обсуждение результатов практики)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8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6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Защита 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обучающимися</w:t>
            </w: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 отчёта по практике (итоговая конференция)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Отчёт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2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  <w:lang w:eastAsia="ru-RU"/>
              </w:rPr>
              <w:t xml:space="preserve">10</w:t>
            </w:r>
            <w:r/>
          </w:p>
        </w:tc>
      </w:tr>
      <w:tr>
        <w:trPr>
          <w:trHeight w:val="300"/>
        </w:trPr>
        <w:tc>
          <w:tcPr>
            <w:gridSpan w:val="6"/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4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9"/>
                <w:szCs w:val="19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19"/>
                <w:szCs w:val="19"/>
                <w:lang w:eastAsia="ru-RU"/>
              </w:rPr>
              <w:t xml:space="preserve">100</w:t>
            </w:r>
            <w:r/>
          </w:p>
        </w:tc>
      </w:tr>
    </w:tbl>
    <w:p>
      <w:pPr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10. Формы отчётности по итогам учебной </w:t>
      </w: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(организационно-управленческой)</w:t>
      </w: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 практике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К формам отчётности по учебной 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(организационно-управленческой)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 практике  относятся: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0" w:leader="none"/>
          <w:tab w:val="right" w:pos="9639" w:leader="underscore"/>
        </w:tabs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- заполненный договор с подписями и печатями организации (базы практики) и 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Мининского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 университета;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0" w:leader="none"/>
          <w:tab w:val="right" w:pos="9639" w:leader="underscore"/>
        </w:tabs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- заполненный дневник по практике с подписями и печатями организации (базы практики) в информационной части дневника по практике, включая отзывы руководителей от организации и кафедры;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0" w:leader="none"/>
          <w:tab w:val="right" w:pos="9639" w:leader="underscore"/>
        </w:tabs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- оформленный по требованиям отчёт по практике.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Отчёт является результатом самостоятельной работы, в нем должны быть реализованы все задания на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учебную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(организационно-управленческ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ую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)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практику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, исходные данные должны быть подтверждены фактическими материалами организации.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Theme="minorHAnsi"/>
          <w:i/>
          <w:sz w:val="19"/>
          <w:szCs w:val="19"/>
        </w:rPr>
      </w:pPr>
      <w:r>
        <w:rPr>
          <w:rFonts w:ascii="Times New Roman" w:hAnsi="Times New Roman" w:eastAsiaTheme="minorHAnsi" w:cstheme="minorBidi"/>
          <w:i/>
          <w:sz w:val="19"/>
          <w:szCs w:val="19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ru-RU"/>
        </w:rPr>
      </w:pPr>
      <w:r>
        <w:rPr>
          <w:rFonts w:ascii="Times New Roman" w:hAnsi="Times New Roman" w:eastAsiaTheme="minorHAnsi" w:cstheme="minorBidi"/>
          <w:i/>
          <w:sz w:val="19"/>
          <w:szCs w:val="19"/>
        </w:rPr>
        <w:t xml:space="preserve">Требования к оформлению отчёта по учебной </w:t>
      </w:r>
      <w:r>
        <w:rPr>
          <w:rFonts w:ascii="Times New Roman" w:hAnsi="Times New Roman" w:eastAsiaTheme="minorHAnsi" w:cstheme="minorBidi"/>
          <w:i/>
          <w:sz w:val="19"/>
          <w:szCs w:val="19"/>
        </w:rPr>
        <w:t xml:space="preserve">(организационно-управленческой)</w:t>
      </w:r>
      <w:r>
        <w:rPr>
          <w:rFonts w:ascii="Times New Roman" w:hAnsi="Times New Roman" w:eastAsiaTheme="minorHAnsi" w:cstheme="minorBidi"/>
          <w:i/>
          <w:sz w:val="19"/>
          <w:szCs w:val="19"/>
        </w:rPr>
        <w:t xml:space="preserve"> </w:t>
      </w:r>
      <w:r>
        <w:rPr>
          <w:rFonts w:ascii="Times New Roman" w:hAnsi="Times New Roman" w:eastAsiaTheme="minorHAnsi" w:cstheme="minorBidi"/>
          <w:i/>
          <w:sz w:val="19"/>
          <w:szCs w:val="19"/>
        </w:rPr>
        <w:t xml:space="preserve">практике: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19"/>
          <w:szCs w:val="19"/>
          <w:lang w:eastAsia="ru-RU"/>
        </w:rPr>
        <w:t xml:space="preserve">Отчёт по практике должен быть представлен в напечатанном виде на одной стороне листа формата А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ru-RU"/>
        </w:rPr>
        <w:t xml:space="preserve">4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ru-RU"/>
        </w:rPr>
        <w:t xml:space="preserve">, через 1,5 интервала, 14 шрифтом 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ru-RU"/>
        </w:rPr>
        <w:t xml:space="preserve">Times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ru-RU"/>
        </w:rPr>
        <w:t xml:space="preserve"> 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ru-RU"/>
        </w:rPr>
        <w:t xml:space="preserve">New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ru-RU"/>
        </w:rPr>
        <w:t xml:space="preserve"> 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ru-RU"/>
        </w:rPr>
        <w:t xml:space="preserve">Roman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ru-RU"/>
        </w:rPr>
        <w:t xml:space="preserve">.  Объем работы, в этом случае, должен быть 20-30 страниц. Текст должен быть ограничен установленными полями: 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ru-RU"/>
        </w:rPr>
        <w:t xml:space="preserve">левое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ru-RU"/>
        </w:rPr>
        <w:t xml:space="preserve"> - не менее 30 мм, правое - 15 мм, верхнее и нижнее - 20 мм.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shd w:val="clear" w:fill="FFFFFF" w:color="auto"/>
        <w:tabs>
          <w:tab w:val="left" w:pos="1260" w:leader="none"/>
        </w:tabs>
        <w:rPr>
          <w:rFonts w:ascii="Times New Roman" w:hAnsi="Times New Roman" w:eastAsia="Times New Roman"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Абзацы в тексте начинаются отступом в 1,25 мм, слово начинается с прописной буквы.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ru-RU"/>
        </w:rPr>
        <w:t xml:space="preserve"> Страницы отчета следует нумеровать арабскими цифрами, соблюдая сквозную нумерацию по всему тексту отчёта. Номер страницы проставляют в центре нижней части листа без точки. При этом первой страницей считается титульный лист. Титульный ли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ru-RU"/>
        </w:rPr>
        <w:t xml:space="preserve">ст вкл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ru-RU"/>
        </w:rPr>
        <w:t xml:space="preserve">ючают в общую нумерацию страниц отчёта. Номер страницы на титульном листе не проставляют.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 Нумерация страниц отчёта и приложений, входящих в состав отчёта, должна быть сквозная.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shd w:val="clear" w:fill="FFFFFF" w:color="auto"/>
        <w:tabs>
          <w:tab w:val="left" w:pos="1260" w:leader="none"/>
        </w:tabs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Каждый структурный элемент отчёта следует начинать с нового листа (страницы).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19"/>
          <w:szCs w:val="19"/>
          <w:lang w:eastAsia="ru-RU"/>
        </w:rPr>
        <w:t xml:space="preserve">Заголовки раз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ru-RU"/>
        </w:rPr>
        <w:t xml:space="preserve">делов, подразделов и пунктов следует печатать с абзацного отступа с прописной буквы без точки в конце, не подчёркивая. Если заголовок состоит из двух предложений, их разделяют точкой. Расстояние между текстом и заголовком должно быть равно 1,5-2 интервала.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19"/>
          <w:szCs w:val="19"/>
          <w:lang w:eastAsia="ru-RU"/>
        </w:rPr>
        <w:t xml:space="preserve">Рисунки, схемы, таблицы, расположенные н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ru-RU"/>
        </w:rPr>
        <w:t xml:space="preserve">а одной или нескольких страниц в тексте, имеют сквозную нумерацию и обозначаются словом «Рисунок», «Схема», «Таблица», после которого ставится арабскими цифрами номер и заголовок, поясняющий их содержание. Например, Рисунок 1 - Модель рыночного равновесия.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19"/>
          <w:szCs w:val="19"/>
          <w:lang w:eastAsia="ru-RU"/>
        </w:rPr>
        <w:t xml:space="preserve">Если рисунок, сх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ru-RU"/>
        </w:rPr>
        <w:t xml:space="preserve">ема, таблица расположена на двух или более страницах, то слово «Рисунок», «Схема», «Таблица», её номер и заголовок указывают только на первой странице, а на всех последующих листах пишут слово, например, «Продолжение таблицы» и повторяют нумерацию таблицы.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19"/>
          <w:szCs w:val="19"/>
          <w:lang w:eastAsia="ru-RU"/>
        </w:rPr>
        <w:t xml:space="preserve">На цитируемые или упоминаемые в отчёте по практике монографии, статьи, материалы студент должен делать библиографические ссылки. При этом в скобках проставляется порядковый номер источника информации и номер страницы.</w:t>
      </w:r>
      <w:r>
        <w:rPr>
          <w:rFonts w:ascii="Times New Roman" w:hAnsi="Times New Roman" w:eastAsia="Times New Roman" w:eastAsiaTheme="minorHAnsi" w:cstheme="minorBidi"/>
          <w:sz w:val="19"/>
          <w:szCs w:val="19"/>
          <w:lang w:eastAsia="ru-RU"/>
        </w:rPr>
        <w:t xml:space="preserve"> Например, [17, с. 79] означает, что автор ссылается в своей работе на 17 источник информации в списке литературы и страницу 79. Для перечисления работ, в которых рассматриваются исследуемые вопросы, в скобках перечисляются номера литературных источников.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19"/>
          <w:szCs w:val="19"/>
          <w:lang w:eastAsia="ru-RU"/>
        </w:rPr>
        <w:t xml:space="preserve">Работа представляется в папке со скоросшивателем.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11. Формы текущего контроля успеваемости и промежуточной </w:t>
      </w: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аттестации</w:t>
      </w: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 обучающихся по итогам учебной </w:t>
      </w: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(организационно-управленческой</w:t>
      </w: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) практики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 w:eastAsiaTheme="minorHAnsi" w:cstheme="minorBidi"/>
          <w:sz w:val="19"/>
          <w:szCs w:val="19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r>
        <w:rPr>
          <w:rFonts w:ascii="Times New Roman" w:hAnsi="Times New Roman" w:eastAsia="Times New Roman" w:eastAsiaTheme="minorHAnsi" w:cstheme="minorBidi"/>
          <w:sz w:val="19"/>
          <w:szCs w:val="19"/>
        </w:rPr>
        <w:t xml:space="preserve">обучающихся</w:t>
      </w:r>
      <w:r>
        <w:rPr>
          <w:rFonts w:ascii="Times New Roman" w:hAnsi="Times New Roman" w:eastAsia="Times New Roman" w:eastAsiaTheme="minorHAnsi" w:cstheme="minorBidi"/>
          <w:sz w:val="19"/>
          <w:szCs w:val="19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 w:eastAsiaTheme="minorHAnsi" w:cstheme="minorBidi"/>
          <w:sz w:val="19"/>
          <w:szCs w:val="19"/>
        </w:rPr>
        <w:t xml:space="preserve">Текущий контроль прохождения практики производится в дискретные временные интервалы руководителем практики в форме выполнения индивидуального задания в соответствии с программой практики.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 w:eastAsiaTheme="minorHAnsi" w:cstheme="minorBidi"/>
          <w:sz w:val="19"/>
          <w:szCs w:val="19"/>
        </w:rPr>
        <w:t xml:space="preserve">Промежуточная аттестация проводится в форме защиты отчёта по практике </w:t>
      </w:r>
      <w:r>
        <w:rPr>
          <w:rFonts w:ascii="Times New Roman" w:hAnsi="Times New Roman" w:eastAsia="Times New Roman" w:eastAsiaTheme="minorHAnsi" w:cstheme="minorBidi"/>
          <w:sz w:val="19"/>
          <w:szCs w:val="19"/>
        </w:rPr>
        <w:t xml:space="preserve">обучающимися</w:t>
      </w:r>
      <w:r>
        <w:rPr>
          <w:rFonts w:ascii="Times New Roman" w:hAnsi="Times New Roman" w:eastAsia="Times New Roman" w:eastAsiaTheme="minorHAnsi" w:cstheme="minorBidi"/>
          <w:sz w:val="19"/>
          <w:szCs w:val="19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 w:eastAsiaTheme="minorHAnsi" w:cstheme="minorBidi"/>
          <w:sz w:val="19"/>
          <w:szCs w:val="19"/>
        </w:rPr>
        <w:t xml:space="preserve">Форма промежуточной аттестации - зачёт с оценкой.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 w:eastAsiaTheme="minorHAnsi" w:cstheme="minorBidi"/>
          <w:sz w:val="19"/>
          <w:szCs w:val="19"/>
        </w:rPr>
        <w:t xml:space="preserve">При выставлении оценки в ходе проведения промежуточной аттестации по итогам прохождения практики учитывается объем выполнения программы практики, а также правильность оформления документов (договора и дневника по практике).</w:t>
      </w:r>
      <w:r>
        <w:rPr>
          <w:rFonts w:eastAsiaTheme="minorHAnsi" w:cstheme="minorBidi"/>
        </w:rPr>
      </w:r>
    </w:p>
    <w:p>
      <w:pPr>
        <w:jc w:val="both"/>
        <w:spacing w:lineRule="auto" w:line="240" w:after="0"/>
        <w:rPr>
          <w:rFonts w:ascii="Times New Roman" w:hAnsi="Times New Roman" w:eastAsia="Times New Roman"/>
          <w:i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 w:cstheme="minorBidi"/>
          <w:i/>
          <w:sz w:val="19"/>
          <w:szCs w:val="19"/>
          <w:lang w:eastAsia="ar-SA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12. Перечень учебной литературы и ресурсов сети «Интернет», необходимых для проведения учебной (предметно-содержательной) практики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12.1. Основная литература: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1.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Алексейчева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, Е.Ю. Налоги и налогообложение: учебник/ Е.Ю.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Алексейчева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, Е.Ю. Куломзина, М.Д. Магомедов. - Москва: Издательско-торговая корпорация «Дашков и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К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°», 2017. - 300 с.: ил. - (Учебные издания для бакалавров). -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. в кн. - ISBN 978-5-394-02641-6; То же [Электронный ресурс]. - URL: </w:t>
      </w:r>
      <w:hyperlink r:id="rId55" w:tooltip="http://biblioclub.ru/index.php?page=book&amp;id=454028" w:history="1">
        <w:r>
          <w:rPr>
            <w:rStyle w:val="809"/>
            <w:rFonts w:ascii="Times New Roman" w:hAnsi="Times New Roman" w:eastAsia="Times New Roman" w:eastAsiaTheme="minorHAnsi" w:cstheme="minorBidi"/>
            <w:bCs/>
            <w:sz w:val="19"/>
            <w:szCs w:val="19"/>
            <w:lang w:eastAsia="ru-RU"/>
          </w:rPr>
          <w:t xml:space="preserve">http://biblioclub.ru/index.php?page=book&amp;id=454028</w:t>
        </w:r>
      </w:hyperlink>
      <w:r>
        <w:rPr>
          <w:rFonts w:eastAsiaTheme="minorHAnsi" w:cstheme="minorBidi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2.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Балихина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, Н.В. Финансы и кредит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учебное пособие / Н.В.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Балихина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, М.Е. Косов. - 2-е изд.,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перераб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. и доп. - Москва :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Юнити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-Дана, 2015. - 303 с. - ISBN 978-5-238-02355-7; То же [Электронный ресурс]. - URL: </w:t>
      </w:r>
      <w:hyperlink r:id="rId56" w:tooltip="http://biblioclub.ru/index.php?page=book&amp;id=118960" w:history="1">
        <w:r>
          <w:rPr>
            <w:rStyle w:val="809"/>
            <w:rFonts w:ascii="Times New Roman" w:hAnsi="Times New Roman" w:eastAsia="Times New Roman" w:eastAsiaTheme="minorHAnsi" w:cstheme="minorBidi"/>
            <w:bCs/>
            <w:sz w:val="19"/>
            <w:szCs w:val="19"/>
            <w:lang w:eastAsia="ru-RU"/>
          </w:rPr>
          <w:t xml:space="preserve">http://biblioclub.ru/index.php?page=book&amp;id=118960</w:t>
        </w:r>
      </w:hyperlink>
      <w:r>
        <w:rPr>
          <w:rFonts w:eastAsiaTheme="minorHAnsi" w:cstheme="minorBidi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3.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Балихина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, Н.В. Финансы и налогообложение организаций: учебник для магистров, обучающихся по направлениям «Финансы и кредит» и «Экономика» / Н.В.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Балихина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, М.Е. Косов, Т.Н.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Оканова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. - Москва: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Юнити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-Дана, 2015. - 623 с.: табл. - (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Magister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). -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. в кн.. - ISBN 978-5-238-02389-2; То же [Электронный ресурс]. - URL: </w:t>
      </w:r>
      <w:hyperlink r:id="rId57" w:tooltip="http://biblioclub.ru/index.php?page=book&amp;id=446549" w:history="1">
        <w:r>
          <w:rPr>
            <w:rStyle w:val="809"/>
            <w:rFonts w:ascii="Times New Roman" w:hAnsi="Times New Roman" w:eastAsia="Times New Roman" w:eastAsiaTheme="minorHAnsi" w:cstheme="minorBidi"/>
            <w:bCs/>
            <w:sz w:val="19"/>
            <w:szCs w:val="19"/>
            <w:lang w:eastAsia="ru-RU"/>
          </w:rPr>
          <w:t xml:space="preserve">http://biblioclub.ru/index.php?page=book&amp;id=446549</w:t>
        </w:r>
      </w:hyperlink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4. Керимов, В.Э. Бухгалтерский учет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учебник / В.Э. Керимов. - 8-е изд. - Москва : Издательско-торговая корпорация «Дашков и К°», 2019. - 583 с.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ил. - (Учебные издания для бакалавров). -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. в кн. - ISBN 978-5-394-03158-8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;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То же [Электронный ресурс]. - URL: http://biblioclub.ru/index.php?page=book&amp;id=496203 (14.04.2019).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5. Кабанова, О.В. Инвестиции и инвестиционные решения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учебное пособие / О.В. Кабанова, Ю.А. Коноплева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СКФУ, 2017. - 201 с.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: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ил. -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: с.181-183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;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То же [Электронный ресурс]. - URL: </w:t>
      </w:r>
      <w:hyperlink r:id="rId58" w:tooltip="http://biblioclub.ru/index.php?page=book&amp;id=483075" w:history="1">
        <w:r>
          <w:rPr>
            <w:rStyle w:val="809"/>
            <w:rFonts w:ascii="Times New Roman" w:hAnsi="Times New Roman" w:eastAsia="Times New Roman" w:eastAsiaTheme="minorHAnsi" w:cstheme="minorBidi"/>
            <w:bCs/>
            <w:sz w:val="19"/>
            <w:szCs w:val="19"/>
            <w:lang w:eastAsia="ru-RU"/>
          </w:rPr>
          <w:t xml:space="preserve">http://biblioclub.ru/index.php?page=book&amp;id=483075</w:t>
        </w:r>
      </w:hyperlink>
      <w:r>
        <w:rPr>
          <w:rFonts w:eastAsiaTheme="minorHAnsi" w:cstheme="minorBidi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6. Финансы: учебник / А.П. Балакина, И.И.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Бабленкова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, И.В.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Ишина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и др.; под ред. А.П. Балакиной, И.И.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Бабленковой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. - Москва: Издательско-торговая корпорация «Дашков и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К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°», 2017. - 383 с.: ил. - (Учебные издания для бакалавров). -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.: с. 353-356. - ISBN 978-5-394-01500-7; То же [Электронный ресурс]. - URL: http://biblioclub.ru/index.php?page=book&amp;id=454074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7. Фридман, А.М. Финансы организаций (предприятий) [Текст]: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Учеб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.д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ля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студентов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экон.вузов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: Рек.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Гос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.у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н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-том управления/Фридман Абель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Менделеевич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. - 2-е изд. - Москва : Дашков и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К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, 2016. - 488 с. -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.: с.486-488. - ISBN 978-5-394-02158-9: 319-00.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12.2. Дополнительная литература: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1. Митрофанова, И.А. Налоги и налогообложение: учебник / И.А. Митрофанова, А.Б.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Тлисов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, И.В. Митрофанова. - Москва; Берлин: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Директ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-Медиа, 2017. - 282 с. : ил., табл. -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. в кн. - ISBN 978-5-4475-9383-4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;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То же [Электронный ресурс]. - URL: </w:t>
      </w:r>
      <w:hyperlink r:id="rId59" w:tooltip="http://biblioclub.ru/index.php?page=book&amp;id=476730" w:history="1">
        <w:r>
          <w:rPr>
            <w:rStyle w:val="809"/>
            <w:rFonts w:ascii="Times New Roman" w:hAnsi="Times New Roman" w:eastAsia="Times New Roman" w:eastAsiaTheme="minorHAnsi" w:cstheme="minorBidi"/>
            <w:bCs/>
            <w:sz w:val="19"/>
            <w:szCs w:val="19"/>
            <w:lang w:eastAsia="ru-RU"/>
          </w:rPr>
          <w:t xml:space="preserve">http://biblioclub.ru/index.php?page=book&amp;id=476730</w:t>
        </w:r>
      </w:hyperlink>
      <w:r>
        <w:rPr>
          <w:rFonts w:eastAsiaTheme="minorHAnsi" w:cstheme="minorBidi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2. Стрельникова, Н.М. Экономическая статистика: учебное пособие / Н.М. Стрельникова, З.И.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Филонова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; Поволжский государственный технологический университет. - Йошкар-Ола: ПГТУ, 2017. - 184 с.: табл. -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. в кн. - ISBN 978-5-8158-1898-9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;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То же [Электронный ресурс]. - URL: </w:t>
      </w:r>
      <w:hyperlink r:id="rId60" w:tooltip="http://biblioclub.ru/index.php?page=book&amp;id=483711" w:history="1">
        <w:r>
          <w:rPr>
            <w:rStyle w:val="809"/>
            <w:rFonts w:ascii="Times New Roman" w:hAnsi="Times New Roman" w:eastAsia="Times New Roman" w:eastAsiaTheme="minorHAnsi" w:cstheme="minorBidi"/>
            <w:bCs/>
            <w:sz w:val="19"/>
            <w:szCs w:val="19"/>
            <w:lang w:eastAsia="ru-RU"/>
          </w:rPr>
          <w:t xml:space="preserve">http://biblioclub.ru/index.php?page=book&amp;id=483711</w:t>
        </w:r>
      </w:hyperlink>
      <w:r>
        <w:rPr>
          <w:rFonts w:eastAsiaTheme="minorHAnsi" w:cstheme="minorBidi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3.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Тютюкина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, Е.Б. Финансы организаций (предприятий): учебник/ Е.Б.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Тютюкина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. - Москва: Издательско-торговая корпорация «Дашков и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К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°», 2016. - 543 с.: ил. -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Библиогр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. в кн. - ISBN 978-5-394-01094-1; То же [Электронный ресурс]. - URL: </w:t>
      </w:r>
      <w:hyperlink r:id="rId61" w:tooltip="http://biblioclub.ru/index.php?page=book&amp;id=453943" w:history="1">
        <w:r>
          <w:rPr>
            <w:rStyle w:val="809"/>
            <w:rFonts w:ascii="Times New Roman" w:hAnsi="Times New Roman" w:eastAsia="Times New Roman" w:eastAsiaTheme="minorHAnsi" w:cstheme="minorBidi"/>
            <w:bCs/>
            <w:sz w:val="19"/>
            <w:szCs w:val="19"/>
            <w:lang w:eastAsia="ru-RU"/>
          </w:rPr>
          <w:t xml:space="preserve">http://biblioclub.ru/index.php?page=book&amp;id=453943</w:t>
        </w:r>
      </w:hyperlink>
      <w:r>
        <w:rPr>
          <w:rFonts w:eastAsiaTheme="minorHAnsi" w:cstheme="minorBidi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12.3. Интернет-ресурсы: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val="en-US" w:eastAsia="ru-RU"/>
        </w:rPr>
      </w:pP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1. Инвестиционная группа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Финанс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-аналитик.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val="en-US" w:eastAsia="ru-RU"/>
        </w:rPr>
        <w:t xml:space="preserve">URL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val="en-US" w:eastAsia="ru-RU"/>
        </w:rPr>
        <w:t xml:space="preserve">: </w:t>
      </w:r>
      <w:hyperlink r:id="rId62" w:tooltip="http://www.finam.ru/" w:history="1">
        <w:r>
          <w:rPr>
            <w:rFonts w:ascii="Times New Roman" w:hAnsi="Times New Roman" w:eastAsia="Times New Roman" w:eastAsiaTheme="minorHAnsi" w:cstheme="minorBidi"/>
            <w:bCs/>
            <w:color w:val="0000FF"/>
            <w:sz w:val="19"/>
            <w:szCs w:val="19"/>
            <w:u w:val="single"/>
            <w:lang w:val="en-US" w:eastAsia="ru-RU"/>
          </w:rPr>
          <w:t xml:space="preserve">http</w:t>
        </w:r>
        <w:r>
          <w:rPr>
            <w:rFonts w:ascii="Times New Roman" w:hAnsi="Times New Roman" w:eastAsia="Times New Roman" w:eastAsiaTheme="minorHAnsi" w:cstheme="minorBidi"/>
            <w:bCs/>
            <w:color w:val="0000FF"/>
            <w:sz w:val="19"/>
            <w:szCs w:val="19"/>
            <w:u w:val="single"/>
            <w:lang w:val="en-US" w:eastAsia="ru-RU"/>
          </w:rPr>
          <w:t xml:space="preserve">://</w:t>
        </w:r>
        <w:r>
          <w:rPr>
            <w:rFonts w:ascii="Times New Roman" w:hAnsi="Times New Roman" w:eastAsia="Times New Roman" w:eastAsiaTheme="minorHAnsi" w:cstheme="minorBidi"/>
            <w:bCs/>
            <w:color w:val="0000FF"/>
            <w:sz w:val="19"/>
            <w:szCs w:val="19"/>
            <w:u w:val="single"/>
            <w:lang w:val="en-US" w:eastAsia="ru-RU"/>
          </w:rPr>
          <w:t xml:space="preserve">www</w:t>
        </w:r>
        <w:r>
          <w:rPr>
            <w:rFonts w:ascii="Times New Roman" w:hAnsi="Times New Roman" w:eastAsia="Times New Roman" w:eastAsiaTheme="minorHAnsi" w:cstheme="minorBidi"/>
            <w:bCs/>
            <w:color w:val="0000FF"/>
            <w:sz w:val="19"/>
            <w:szCs w:val="19"/>
            <w:u w:val="single"/>
            <w:lang w:val="en-US" w:eastAsia="ru-RU"/>
          </w:rPr>
          <w:t xml:space="preserve">.</w:t>
        </w:r>
        <w:r>
          <w:rPr>
            <w:rFonts w:ascii="Times New Roman" w:hAnsi="Times New Roman" w:eastAsia="Times New Roman" w:eastAsiaTheme="minorHAnsi" w:cstheme="minorBidi"/>
            <w:bCs/>
            <w:color w:val="0000FF"/>
            <w:sz w:val="19"/>
            <w:szCs w:val="19"/>
            <w:u w:val="single"/>
            <w:lang w:val="en-US" w:eastAsia="ru-RU"/>
          </w:rPr>
          <w:t xml:space="preserve">finam</w:t>
        </w:r>
        <w:r>
          <w:rPr>
            <w:rFonts w:ascii="Times New Roman" w:hAnsi="Times New Roman" w:eastAsia="Times New Roman" w:eastAsiaTheme="minorHAnsi" w:cstheme="minorBidi"/>
            <w:bCs/>
            <w:color w:val="0000FF"/>
            <w:sz w:val="19"/>
            <w:szCs w:val="19"/>
            <w:u w:val="single"/>
            <w:lang w:val="en-US" w:eastAsia="ru-RU"/>
          </w:rPr>
          <w:t xml:space="preserve">.</w:t>
        </w:r>
        <w:r>
          <w:rPr>
            <w:rFonts w:ascii="Times New Roman" w:hAnsi="Times New Roman" w:eastAsia="Times New Roman" w:eastAsiaTheme="minorHAnsi" w:cstheme="minorBidi"/>
            <w:bCs/>
            <w:color w:val="0000FF"/>
            <w:sz w:val="19"/>
            <w:szCs w:val="19"/>
            <w:u w:val="single"/>
            <w:lang w:val="en-US" w:eastAsia="ru-RU"/>
          </w:rPr>
          <w:t xml:space="preserve">ru</w:t>
        </w:r>
        <w:r>
          <w:rPr>
            <w:rFonts w:ascii="Times New Roman" w:hAnsi="Times New Roman" w:eastAsia="Times New Roman" w:eastAsiaTheme="minorHAnsi" w:cstheme="minorBidi"/>
            <w:bCs/>
            <w:color w:val="0000FF"/>
            <w:sz w:val="19"/>
            <w:szCs w:val="19"/>
            <w:u w:val="single"/>
            <w:lang w:val="en-US" w:eastAsia="ru-RU"/>
          </w:rPr>
          <w:t xml:space="preserve">/</w:t>
        </w:r>
      </w:hyperlink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val="en-US" w:eastAsia="ru-RU"/>
        </w:rPr>
        <w:t xml:space="preserve">.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2. Министерство финансов РФ. URL:  </w:t>
      </w:r>
      <w:hyperlink r:id="rId63" w:tooltip="http://www.minfin.ru" w:history="1">
        <w:r>
          <w:rPr>
            <w:rFonts w:ascii="Times New Roman" w:hAnsi="Times New Roman" w:eastAsia="Times New Roman" w:eastAsiaTheme="minorHAnsi" w:cstheme="minorBidi"/>
            <w:bCs/>
            <w:color w:val="0000FF"/>
            <w:sz w:val="19"/>
            <w:szCs w:val="19"/>
            <w:u w:val="single"/>
            <w:lang w:eastAsia="ru-RU"/>
          </w:rPr>
          <w:t xml:space="preserve">www.minfin.ru</w:t>
        </w:r>
      </w:hyperlink>
      <w:r>
        <w:rPr>
          <w:rFonts w:eastAsiaTheme="minorHAnsi" w:cstheme="minorBidi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3. Центральный банк РФ. URL:  </w:t>
      </w:r>
      <w:hyperlink r:id="rId64" w:tooltip="http://www.cbr.ru" w:history="1">
        <w:r>
          <w:rPr>
            <w:rFonts w:ascii="Times New Roman" w:hAnsi="Times New Roman" w:eastAsia="Times New Roman" w:eastAsiaTheme="minorHAnsi" w:cstheme="minorBidi"/>
            <w:bCs/>
            <w:color w:val="0000FF"/>
            <w:sz w:val="19"/>
            <w:szCs w:val="19"/>
            <w:u w:val="single"/>
            <w:lang w:eastAsia="ru-RU"/>
          </w:rPr>
          <w:t xml:space="preserve">www.cbr.ru</w:t>
        </w:r>
      </w:hyperlink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13. Фонд оценочных сре</w:t>
      </w: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дств дл</w:t>
      </w: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я проведения промежуточной аттестации обучающихся по практике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 w:cstheme="minorBidi"/>
          <w:sz w:val="19"/>
          <w:szCs w:val="19"/>
          <w:lang w:eastAsia="ar-SA"/>
        </w:rPr>
        <w:t xml:space="preserve">Фонд оценочных средств по практике представлен в Приложении 2 к программе практики.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ar-SA"/>
        </w:rPr>
        <w:t xml:space="preserve">Фонд оценочных средств оформляется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ar-SA"/>
        </w:rPr>
        <w:t xml:space="preserve">в соответствии с Положением о формировании фонда оценочных средств для проведения промежуточной аттестации обучающихся по практике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ar-SA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pacing w:val="-4"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spacing w:val="-4"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14. Перечень информационных технологий, испол</w:t>
      </w: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ьзуемых при проведении учебной </w:t>
      </w: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(организационно-управленческой)</w:t>
      </w: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 практики, включая перечень программного обеспечения и информационных справочных систем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 w:before="40"/>
        <w:tabs>
          <w:tab w:val="left" w:pos="1134" w:leader="none"/>
          <w:tab w:val="left" w:pos="1276" w:leader="none"/>
          <w:tab w:val="left" w:pos="1418" w:leader="none"/>
          <w:tab w:val="right" w:pos="9356" w:leader="underscore"/>
        </w:tabs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В процессе прохождения практики бакалавры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 w:before="40"/>
        <w:tabs>
          <w:tab w:val="left" w:pos="1134" w:leader="none"/>
          <w:tab w:val="left" w:pos="1276" w:leader="none"/>
          <w:tab w:val="left" w:pos="1418" w:leader="none"/>
          <w:tab w:val="right" w:pos="9356" w:leader="underscore"/>
        </w:tabs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14.1. Перечень программного обеспечения: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 w:before="40"/>
        <w:tabs>
          <w:tab w:val="left" w:pos="1134" w:leader="none"/>
          <w:tab w:val="left" w:pos="1276" w:leader="none"/>
          <w:tab w:val="left" w:pos="1418" w:leader="none"/>
          <w:tab w:val="right" w:pos="9356" w:leader="underscore"/>
        </w:tabs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Пакет программ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MicrosoftOffice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, 1С-Бухгалтерия,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MicrosoftProject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,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Google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, 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Opera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 w:before="40"/>
        <w:tabs>
          <w:tab w:val="left" w:pos="1134" w:leader="none"/>
          <w:tab w:val="left" w:pos="1276" w:leader="none"/>
          <w:tab w:val="left" w:pos="1418" w:leader="none"/>
          <w:tab w:val="right" w:pos="9356" w:leader="underscore"/>
        </w:tabs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14.2. Перечень информационных справочных систем: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 w:before="40"/>
        <w:tabs>
          <w:tab w:val="left" w:pos="1134" w:leader="none"/>
          <w:tab w:val="left" w:pos="1276" w:leader="none"/>
          <w:tab w:val="left" w:pos="1418" w:leader="none"/>
          <w:tab w:val="right" w:pos="9356" w:leader="underscore"/>
        </w:tabs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tbl>
      <w:tblPr>
        <w:tblStyle w:val="788"/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>
        <w:trPr>
          <w:trHeight w:val="227"/>
        </w:trPr>
        <w:tc>
          <w:tcPr>
            <w:tcW w:w="32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http://www.biblioclub.ru</w:t>
            </w:r>
            <w:r/>
          </w:p>
        </w:tc>
        <w:tc>
          <w:tcPr>
            <w:tcW w:w="634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ЭБС «Университетская библиотека онлайн»</w:t>
            </w:r>
            <w:r/>
          </w:p>
        </w:tc>
      </w:tr>
      <w:tr>
        <w:trPr/>
        <w:tc>
          <w:tcPr>
            <w:tcW w:w="32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http://www.elibrary.ru</w:t>
            </w:r>
            <w:r/>
          </w:p>
        </w:tc>
        <w:tc>
          <w:tcPr>
            <w:tcW w:w="634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Научная электронная библиотека</w:t>
            </w:r>
            <w:r/>
          </w:p>
        </w:tc>
      </w:tr>
      <w:tr>
        <w:trPr/>
        <w:tc>
          <w:tcPr>
            <w:tcW w:w="32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http://www.ebiblioteka.ru</w:t>
            </w:r>
            <w:r/>
          </w:p>
        </w:tc>
        <w:tc>
          <w:tcPr>
            <w:tcW w:w="634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Универсальные базы данных изданий</w:t>
            </w:r>
            <w:r/>
          </w:p>
        </w:tc>
      </w:tr>
      <w:tr>
        <w:trPr/>
        <w:tc>
          <w:tcPr>
            <w:tcW w:w="32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http://window.edu.ru/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  <w:r/>
          </w:p>
        </w:tc>
        <w:tc>
          <w:tcPr>
            <w:tcW w:w="634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Единое окно доступа к образовательным ресурсам</w:t>
            </w:r>
            <w:r/>
          </w:p>
        </w:tc>
      </w:tr>
      <w:tr>
        <w:trPr/>
        <w:tc>
          <w:tcPr>
            <w:tcW w:w="32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http://wiki.mininuniver.ru</w:t>
            </w:r>
            <w:r/>
          </w:p>
        </w:tc>
        <w:tc>
          <w:tcPr>
            <w:tcW w:w="634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Вики НГПУ</w:t>
            </w:r>
            <w:r/>
          </w:p>
        </w:tc>
      </w:tr>
      <w:tr>
        <w:trPr/>
        <w:tc>
          <w:tcPr>
            <w:tcW w:w="32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9"/>
                <w:szCs w:val="19"/>
              </w:rPr>
              <w:t xml:space="preserve">www.rsl.ru</w:t>
            </w:r>
            <w:r/>
          </w:p>
        </w:tc>
        <w:tc>
          <w:tcPr>
            <w:tcW w:w="634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9"/>
                <w:szCs w:val="19"/>
              </w:rPr>
              <w:t xml:space="preserve">Российская государственная библиотека</w:t>
            </w:r>
            <w:r/>
          </w:p>
        </w:tc>
      </w:tr>
    </w:tbl>
    <w:p>
      <w:pPr>
        <w:ind w:firstLine="709"/>
        <w:jc w:val="both"/>
        <w:spacing w:lineRule="auto" w:line="240" w:after="0" w:before="40"/>
        <w:tabs>
          <w:tab w:val="left" w:pos="1134" w:leader="none"/>
          <w:tab w:val="left" w:pos="1276" w:leader="none"/>
          <w:tab w:val="left" w:pos="1418" w:leader="none"/>
          <w:tab w:val="right" w:pos="9356" w:leader="underscore"/>
        </w:tabs>
        <w:rPr>
          <w:rFonts w:ascii="Times New Roman" w:hAnsi="Times New Roman" w:eastAsia="Times New Roman"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ar-SA"/>
        </w:rPr>
        <w:t xml:space="preserve">15. Материально-техническое обеспечение </w:t>
      </w: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учебной </w:t>
      </w: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(организационно-управленческой)</w:t>
      </w: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 </w:t>
      </w: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практики</w:t>
      </w: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 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 w:before="40"/>
        <w:tabs>
          <w:tab w:val="left" w:pos="1134" w:leader="none"/>
          <w:tab w:val="left" w:pos="1276" w:leader="none"/>
          <w:tab w:val="left" w:pos="1418" w:leader="none"/>
          <w:tab w:val="right" w:pos="9356" w:leader="underscore"/>
        </w:tabs>
        <w:rPr>
          <w:rFonts w:ascii="Times New Roman" w:hAnsi="Times New Roman" w:eastAsia="Times New Roman"/>
          <w:iCs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 w:cstheme="minorBidi"/>
          <w:bCs/>
          <w:sz w:val="19"/>
          <w:szCs w:val="19"/>
          <w:lang w:eastAsia="ru-RU"/>
        </w:rPr>
        <w:t xml:space="preserve">Реализация программы практики должна обеспечиваться доступом каждого обучающегося к информационным ресурсам – университетскому библиотечному фонду и сетевым ресурсам Интернет. </w:t>
      </w:r>
      <w:r>
        <w:rPr>
          <w:rFonts w:ascii="Times New Roman" w:hAnsi="Times New Roman" w:eastAsia="Times New Roman" w:eastAsiaTheme="minorHAnsi" w:cstheme="minorBidi"/>
          <w:iCs/>
          <w:sz w:val="19"/>
          <w:szCs w:val="19"/>
          <w:lang w:eastAsia="ar-SA"/>
        </w:rPr>
        <w:t xml:space="preserve">Во время прохождения учебной (предметно-содержательной) практики </w:t>
      </w:r>
      <w:r>
        <w:rPr>
          <w:rFonts w:ascii="Times New Roman" w:hAnsi="Times New Roman" w:eastAsia="Times New Roman" w:eastAsiaTheme="minorHAnsi" w:cstheme="minorBidi"/>
          <w:iCs/>
          <w:sz w:val="19"/>
          <w:szCs w:val="19"/>
          <w:lang w:eastAsia="ar-SA"/>
        </w:rPr>
        <w:t xml:space="preserve">обучающийся</w:t>
      </w:r>
      <w:r>
        <w:rPr>
          <w:rFonts w:ascii="Times New Roman" w:hAnsi="Times New Roman" w:eastAsia="Times New Roman" w:eastAsiaTheme="minorHAnsi" w:cstheme="minorBidi"/>
          <w:iCs/>
          <w:sz w:val="19"/>
          <w:szCs w:val="19"/>
          <w:lang w:eastAsia="ar-SA"/>
        </w:rPr>
        <w:t xml:space="preserve">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организации.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iCs/>
          <w:sz w:val="19"/>
          <w:szCs w:val="19"/>
          <w:lang w:eastAsia="ar-SA"/>
        </w:rPr>
      </w:pPr>
      <w:r>
        <w:rPr>
          <w:rFonts w:ascii="Times New Roman" w:hAnsi="Times New Roman" w:eastAsia="Times New Roman" w:eastAsiaTheme="minorHAnsi" w:cstheme="minorBidi"/>
          <w:iCs/>
          <w:sz w:val="19"/>
          <w:szCs w:val="19"/>
          <w:lang w:eastAsia="ar-SA"/>
        </w:rPr>
        <w:t xml:space="preserve">Бытовые помещения базовых учреждений должны соответствовать действующим санитарным и противопожарным нормам, а также требованиям техники  безопасности.</w:t>
      </w:r>
      <w:r>
        <w:rPr>
          <w:rFonts w:eastAsiaTheme="minorHAnsi" w:cstheme="minorBidi"/>
        </w:rPr>
      </w:r>
    </w:p>
    <w:p>
      <w:pPr>
        <w:spacing w:lineRule="auto" w:line="360" w:after="0"/>
        <w:rPr>
          <w:rFonts w:ascii="Times New Roman" w:hAnsi="Times New Roman" w:eastAsia="Times New Roman"/>
          <w:b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7</w:t>
      </w: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  <w:t xml:space="preserve">. ПРОГРАММА ИТОГОВОЙ АТТЕСТАЦИИ</w:t>
      </w:r>
      <w:r>
        <w:rPr>
          <w:rFonts w:eastAsiaTheme="minorHAnsi" w:cstheme="minorBidi"/>
        </w:rPr>
      </w:r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9"/>
          <w:szCs w:val="19"/>
          <w:lang w:eastAsia="ru-RU"/>
        </w:rPr>
      </w:r>
      <w:r>
        <w:rPr>
          <w:rFonts w:eastAsiaTheme="minorHAnsi" w:cstheme="minorBidi"/>
        </w:rPr>
      </w:r>
    </w:p>
    <w:p>
      <w:pPr>
        <w:contextualSpacing w:val="true"/>
        <w:ind w:firstLine="567"/>
        <w:jc w:val="both"/>
        <w:spacing w:lineRule="auto" w:line="240" w:after="0"/>
        <w:tabs>
          <w:tab w:val="left" w:pos="-7797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</w:rPr>
        <w:t xml:space="preserve">Рейтинговая оценка по модулю «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Основы экономико-финансовой деятельности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» рассчитывается по формуле: </w:t>
      </w:r>
      <w:r>
        <w:rPr>
          <w:rFonts w:eastAsiaTheme="minorHAnsi" w:cstheme="minorBidi"/>
        </w:rPr>
      </w:r>
    </w:p>
    <w:p>
      <w:pPr>
        <w:ind w:left="360"/>
        <w:jc w:val="both"/>
        <w:tabs>
          <w:tab w:val="left" w:pos="13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HAnsi" w:cstheme="minorBidi"/>
          <w:sz w:val="19"/>
          <w:szCs w:val="19"/>
          <w:lang w:val="en-US"/>
        </w:rPr>
        <w:t xml:space="preserve">R</w:t>
      </w:r>
      <w:r>
        <w:rPr>
          <w:rFonts w:ascii="Times New Roman" w:hAnsi="Times New Roman" w:eastAsiaTheme="minorHAnsi" w:cstheme="minorBidi"/>
          <w:sz w:val="19"/>
          <w:szCs w:val="19"/>
          <w:vertAlign w:val="subscript"/>
          <w:lang w:val="en-US"/>
        </w:rPr>
        <w:t xml:space="preserve">j</w:t>
      </w:r>
      <w:r>
        <w:rPr>
          <w:rFonts w:ascii="Times New Roman" w:hAnsi="Times New Roman" w:eastAsiaTheme="minorHAnsi" w:cstheme="minorBidi"/>
          <w:sz w:val="19"/>
          <w:szCs w:val="19"/>
          <w:vertAlign w:val="superscript"/>
        </w:rPr>
        <w:t xml:space="preserve">мод.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1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1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2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3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/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n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n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/>
              <m:t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пр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пр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/>
              <m:t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кур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1 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/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rPr/>
                  <m:t>n</m:t>
                </m:r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/>
              <m:t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пр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/>
                  <m:t>кур1</m:t>
                </m:r>
              </m:sub>
            </m:sSub>
          </m:den>
        </m:f>
      </m:oMath>
      <w:r>
        <w:rPr>
          <w:rFonts w:eastAsiaTheme="minorHAnsi" w:cstheme="minorBidi"/>
        </w:rPr>
      </w:r>
      <w:r>
        <w:rPr>
          <w:rFonts w:eastAsiaTheme="minorHAnsi" w:cstheme="minorBidi"/>
        </w:rPr>
      </w:r>
    </w:p>
    <w:p>
      <w:pPr>
        <w:ind w:left="357"/>
        <w:jc w:val="both"/>
        <w:spacing w:lineRule="auto" w:line="240" w:after="0"/>
        <w:rPr>
          <w:rFonts w:ascii="Times New Roman" w:hAnsi="Times New Roman"/>
          <w:sz w:val="19"/>
          <w:szCs w:val="19"/>
          <w:vertAlign w:val="superscript"/>
        </w:rPr>
      </w:pPr>
      <w:r>
        <w:rPr>
          <w:rFonts w:ascii="Times New Roman" w:hAnsi="Times New Roman" w:eastAsiaTheme="minorHAnsi" w:cstheme="minorBidi"/>
          <w:sz w:val="19"/>
          <w:szCs w:val="19"/>
          <w:lang w:val="en-US"/>
        </w:rPr>
        <w:t xml:space="preserve">R</w:t>
      </w:r>
      <w:r>
        <w:rPr>
          <w:rFonts w:ascii="Times New Roman" w:hAnsi="Times New Roman" w:eastAsiaTheme="minorHAnsi" w:cstheme="minorBidi"/>
          <w:sz w:val="19"/>
          <w:szCs w:val="19"/>
          <w:vertAlign w:val="subscript"/>
          <w:lang w:val="en-US"/>
        </w:rPr>
        <w:t xml:space="preserve">j</w:t>
      </w:r>
      <w:r>
        <w:rPr>
          <w:rFonts w:ascii="Times New Roman" w:hAnsi="Times New Roman" w:eastAsiaTheme="minorHAnsi" w:cstheme="minorBidi"/>
          <w:sz w:val="19"/>
          <w:szCs w:val="19"/>
          <w:vertAlign w:val="superscript"/>
        </w:rPr>
        <w:t xml:space="preserve">мод.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–  рейтинговый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балл студента </w:t>
      </w:r>
      <w:r>
        <w:rPr>
          <w:rFonts w:ascii="Times New Roman" w:hAnsi="Times New Roman" w:eastAsiaTheme="minorHAnsi" w:cstheme="minorBidi"/>
          <w:sz w:val="19"/>
          <w:szCs w:val="19"/>
          <w:lang w:val="en-US"/>
        </w:rPr>
        <w:t xml:space="preserve">j</w:t>
      </w:r>
      <w:r>
        <w:rPr>
          <w:rFonts w:ascii="Times New Roman" w:hAnsi="Times New Roman" w:eastAsiaTheme="minorHAnsi" w:cstheme="minorBidi"/>
          <w:sz w:val="19"/>
          <w:szCs w:val="19"/>
        </w:rPr>
        <w:t xml:space="preserve"> по модулю;</w:t>
      </w:r>
      <w:r>
        <w:rPr>
          <w:rFonts w:ascii="Times New Roman" w:hAnsi="Times New Roman" w:eastAsiaTheme="minorHAnsi" w:cstheme="minorBidi"/>
          <w:sz w:val="19"/>
          <w:szCs w:val="19"/>
          <w:vertAlign w:val="superscript"/>
        </w:rPr>
        <w:t xml:space="preserve"> </w:t>
      </w:r>
      <w:r>
        <w:rPr>
          <w:rFonts w:eastAsiaTheme="minorHAnsi" w:cstheme="minorBidi"/>
        </w:rPr>
      </w:r>
    </w:p>
    <w:p>
      <w:pPr>
        <w:ind w:left="357"/>
        <w:jc w:val="both"/>
        <w:spacing w:lineRule="auto" w:line="240" w:after="0"/>
        <w:rPr>
          <w:rFonts w:ascii="Times New Roman" w:hAnsi="Times New Roman" w:eastAsiaTheme="minorEastAsia"/>
          <w:sz w:val="19"/>
          <w:szCs w:val="19"/>
        </w:rPr>
      </w:pPr>
      <w:r>
        <w:rPr>
          <w:rFonts w:eastAsiaTheme="minorHAnsi" w:cstheme="minorBidi"/>
        </w:rPr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1</m:t>
            </m:r>
          </m:sub>
        </m:sSub>
      </m:oMath>
      <w:r>
        <w:rPr>
          <w:rFonts w:ascii="Times New Roman" w:hAnsi="Times New Roman" w:eastAsiaTheme="minorEastAsia" w:cstheme="minorBidi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2</m:t>
            </m:r>
          </m:sub>
        </m:sSub>
      </m:oMath>
      <w:r>
        <w:rPr>
          <w:rFonts w:ascii="Times New Roman" w:hAnsi="Times New Roman" w:eastAsiaTheme="minorEastAsia" w:cstheme="minorBidi"/>
          <w:sz w:val="19"/>
          <w:szCs w:val="19"/>
        </w:rPr>
        <w:t xml:space="preserve"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n</m:t>
            </m:r>
          </m:sub>
        </m:sSub>
      </m:oMath>
      <w:r>
        <w:rPr>
          <w:rFonts w:ascii="Times New Roman" w:hAnsi="Times New Roman" w:eastAsiaTheme="minorEastAsia" w:cstheme="minorBidi"/>
          <w:sz w:val="19"/>
          <w:szCs w:val="19"/>
        </w:rPr>
        <w:t xml:space="preserve"> – зачетные единицы дисциплин, входящих в модуль, </w:t>
      </w:r>
      <w:r>
        <w:rPr>
          <w:rFonts w:eastAsiaTheme="minorEastAsia" w:cstheme="minorBidi"/>
        </w:rPr>
      </w:r>
    </w:p>
    <w:p>
      <w:pPr>
        <w:ind w:left="357"/>
        <w:jc w:val="both"/>
        <w:spacing w:lineRule="auto" w:line="240" w:after="0"/>
        <w:rPr>
          <w:rFonts w:ascii="Times New Roman" w:hAnsi="Times New Roman" w:eastAsiaTheme="minorEastAsia"/>
          <w:sz w:val="19"/>
          <w:szCs w:val="19"/>
        </w:rPr>
      </w:pPr>
      <w:r>
        <w:rPr>
          <w:rFonts w:eastAsiaTheme="minorEastAsia" w:cstheme="minorBidi"/>
        </w:rPr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пр</m:t>
            </m:r>
          </m:sub>
        </m:sSub>
      </m:oMath>
      <w:r>
        <w:rPr>
          <w:rFonts w:ascii="Times New Roman" w:hAnsi="Times New Roman" w:eastAsiaTheme="minorEastAsia" w:cstheme="minorBidi"/>
          <w:sz w:val="19"/>
          <w:szCs w:val="19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кур</m:t>
            </m:r>
          </m:sub>
        </m:sSub>
      </m:oMath>
      <w:r>
        <w:rPr>
          <w:rFonts w:ascii="Times New Roman" w:hAnsi="Times New Roman" w:eastAsiaTheme="minorEastAsia" w:cstheme="minorBidi"/>
          <w:sz w:val="19"/>
          <w:szCs w:val="19"/>
        </w:rPr>
        <w:t xml:space="preserve"> –  зачетная единица по курсовой работе;</w:t>
      </w:r>
      <w:r>
        <w:rPr>
          <w:rFonts w:eastAsiaTheme="minorEastAsia" w:cstheme="minorBidi"/>
        </w:rPr>
      </w:r>
    </w:p>
    <w:p>
      <w:pPr>
        <w:ind w:left="357"/>
        <w:jc w:val="both"/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eastAsiaTheme="minorEastAsia" w:cstheme="minorBidi"/>
        </w:rPr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1</m:t>
            </m:r>
          </m:sub>
        </m:sSub>
      </m:oMath>
      <w:r>
        <w:rPr>
          <w:rFonts w:ascii="Times New Roman" w:hAnsi="Times New Roman" w:eastAsiaTheme="minorEastAsia" w:cstheme="minorBidi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2</m:t>
            </m:r>
          </m:sub>
        </m:sSub>
      </m:oMath>
      <w:r>
        <w:rPr>
          <w:rFonts w:ascii="Times New Roman" w:hAnsi="Times New Roman" w:eastAsiaTheme="minorEastAsia" w:cstheme="minorBidi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n</m:t>
            </m:r>
          </m:sub>
        </m:sSub>
      </m:oMath>
      <w:r>
        <w:rPr>
          <w:rFonts w:ascii="Times New Roman" w:hAnsi="Times New Roman" w:eastAsiaTheme="minorEastAsia" w:cstheme="minorBidi"/>
          <w:sz w:val="19"/>
          <w:szCs w:val="19"/>
        </w:rPr>
        <w:t xml:space="preserve"> – рейтинговые баллы студента по дисциплинам модуля,</w:t>
      </w:r>
      <w:r>
        <w:rPr>
          <w:rFonts w:eastAsiaTheme="minorEastAsia" w:cstheme="minorBidi"/>
        </w:rPr>
      </w:r>
    </w:p>
    <w:p>
      <w:pPr>
        <w:ind w:left="357"/>
        <w:jc w:val="both"/>
        <w:spacing w:lineRule="auto" w:line="240" w:after="0"/>
        <w:rPr>
          <w:rFonts w:ascii="Times New Roman" w:hAnsi="Times New Roman" w:eastAsiaTheme="minorEastAsia"/>
          <w:sz w:val="19"/>
          <w:szCs w:val="19"/>
        </w:rPr>
      </w:pPr>
      <w:r>
        <w:rPr>
          <w:rFonts w:eastAsiaTheme="minorEastAsia" w:cstheme="minorBidi"/>
        </w:rPr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пр</m:t>
            </m:r>
          </m:sub>
        </m:sSub>
      </m:oMath>
      <w:r>
        <w:rPr>
          <w:rFonts w:ascii="Times New Roman" w:hAnsi="Times New Roman" w:eastAsiaTheme="minorEastAsia" w:cstheme="minorBidi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кур</m:t>
            </m:r>
          </m:sub>
        </m:sSub>
      </m:oMath>
      <w:r>
        <w:rPr>
          <w:rFonts w:ascii="Times New Roman" w:hAnsi="Times New Roman" w:eastAsiaTheme="minorEastAsia" w:cstheme="minorBidi"/>
          <w:sz w:val="19"/>
          <w:szCs w:val="19"/>
        </w:rPr>
        <w:t xml:space="preserve"> – рейтинговые баллы студента за практику, за курсовую работу, если их выполнение предусмотрено в семестре.</w:t>
      </w:r>
      <w:r>
        <w:rPr>
          <w:rFonts w:eastAsiaTheme="minorEastAsia" w:cstheme="minorBidi"/>
        </w:rPr>
      </w:r>
    </w:p>
    <w:p>
      <w:pPr>
        <w:contextualSpacing w:val="true"/>
        <w:jc w:val="both"/>
        <w:spacing w:lineRule="auto" w:line="360" w:after="0"/>
        <w:tabs>
          <w:tab w:val="left" w:pos="-7797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EastAsia" w:cstheme="minorBidi"/>
          <w:sz w:val="19"/>
          <w:szCs w:val="19"/>
        </w:rPr>
      </w:r>
      <w:r>
        <w:rPr>
          <w:rFonts w:eastAsiaTheme="minorEastAsia" w:cstheme="minorBidi"/>
        </w:rPr>
      </w:r>
    </w:p>
    <w:p>
      <w:pPr>
        <w:ind w:left="360"/>
        <w:spacing w:lineRule="auto" w:line="240" w:after="0"/>
        <w:rPr>
          <w:rFonts w:ascii="Times New Roman" w:hAnsi="Times New Roman" w:eastAsiaTheme="minorEastAsia"/>
          <w:sz w:val="19"/>
          <w:szCs w:val="19"/>
        </w:rPr>
      </w:pPr>
      <w:r>
        <w:rPr>
          <w:rFonts w:eastAsiaTheme="minorEastAsia" w:cstheme="minorBidi"/>
        </w:rPr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1</m:t>
            </m:r>
          </m:sub>
        </m:sSub>
      </m:oMath>
      <w:r>
        <w:rPr>
          <w:rFonts w:ascii="Times New Roman" w:hAnsi="Times New Roman" w:eastAsiaTheme="minorEastAsia" w:cstheme="minorBidi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2</m:t>
            </m:r>
          </m:sub>
        </m:sSub>
      </m:oMath>
      <w:r>
        <w:rPr>
          <w:rFonts w:ascii="Times New Roman" w:hAnsi="Times New Roman" w:eastAsiaTheme="minorEastAsia" w:cstheme="minorBidi"/>
          <w:sz w:val="19"/>
          <w:szCs w:val="19"/>
        </w:rPr>
        <w:t xml:space="preserve"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7</m:t>
            </m:r>
          </m:sub>
        </m:sSub>
      </m:oMath>
      <w:r>
        <w:rPr>
          <w:rFonts w:ascii="Times New Roman" w:hAnsi="Times New Roman" w:eastAsiaTheme="minorEastAsia" w:cstheme="minorBidi"/>
          <w:sz w:val="19"/>
          <w:szCs w:val="19"/>
        </w:rPr>
        <w:t xml:space="preserve"> – зачетные единицы дисциплин, входящих в модуль </w:t>
      </w:r>
      <w:r>
        <w:rPr>
          <w:rFonts w:ascii="Times New Roman" w:hAnsi="Times New Roman" w:eastAsiaTheme="minorEastAsia" w:cstheme="minorBidi"/>
          <w:sz w:val="19"/>
          <w:szCs w:val="19"/>
        </w:rPr>
        <w:t xml:space="preserve">«Экономико-финансовая подготовка»</w:t>
      </w:r>
      <w:r>
        <w:rPr>
          <w:rFonts w:ascii="Times New Roman" w:hAnsi="Times New Roman" w:eastAsiaTheme="minorEastAsia" w:cstheme="minorBidi"/>
          <w:sz w:val="19"/>
          <w:szCs w:val="19"/>
        </w:rPr>
        <w:t xml:space="preserve">:</w:t>
      </w:r>
      <w:r>
        <w:rPr>
          <w:rFonts w:eastAsiaTheme="minorEastAsia" w:cstheme="minorBidi"/>
        </w:rPr>
      </w:r>
    </w:p>
    <w:p>
      <w:pPr>
        <w:spacing w:lineRule="auto" w:line="240" w:after="0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 w:eastAsiaTheme="minorEastAsia" w:cstheme="minorBidi"/>
          <w:sz w:val="19"/>
          <w:szCs w:val="19"/>
          <w:lang w:eastAsia="ru-RU"/>
        </w:rPr>
        <w:t xml:space="preserve">К</w:t>
      </w:r>
      <w:r>
        <w:rPr>
          <w:rFonts w:ascii="Times New Roman" w:hAnsi="Times New Roman" w:eastAsiaTheme="minorEastAsia" w:cstheme="minorBidi"/>
          <w:sz w:val="19"/>
          <w:szCs w:val="19"/>
          <w:vertAlign w:val="subscript"/>
          <w:lang w:eastAsia="ru-RU"/>
        </w:rPr>
        <w:t xml:space="preserve">1</w:t>
      </w:r>
      <w:r>
        <w:rPr>
          <w:rFonts w:ascii="Times New Roman" w:hAnsi="Times New Roman" w:eastAsiaTheme="minorEastAsia" w:cstheme="minorBidi"/>
          <w:sz w:val="19"/>
          <w:szCs w:val="19"/>
          <w:lang w:eastAsia="ru-RU"/>
        </w:rPr>
        <w:t xml:space="preserve"> – «</w:t>
      </w:r>
      <w:r>
        <w:rPr>
          <w:rFonts w:ascii="Times New Roman" w:hAnsi="Times New Roman" w:eastAsiaTheme="minorEastAsia" w:cstheme="minorBidi"/>
          <w:sz w:val="19"/>
          <w:szCs w:val="19"/>
          <w:lang w:eastAsia="ru-RU"/>
        </w:rPr>
        <w:t xml:space="preserve">Финансы и кредит</w:t>
      </w:r>
      <w:r>
        <w:rPr>
          <w:rFonts w:ascii="Times New Roman" w:hAnsi="Times New Roman" w:eastAsiaTheme="minorEastAsia" w:cstheme="minorBidi"/>
          <w:sz w:val="19"/>
          <w:szCs w:val="19"/>
          <w:lang w:eastAsia="ru-RU"/>
        </w:rPr>
        <w:t xml:space="preserve">»</w:t>
      </w:r>
      <w:r>
        <w:rPr>
          <w:rFonts w:eastAsiaTheme="minorEastAsia" w:cstheme="minorBidi"/>
        </w:rPr>
      </w:r>
    </w:p>
    <w:p>
      <w:pPr>
        <w:spacing w:lineRule="auto" w:line="240" w:after="0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 w:eastAsiaTheme="minorEastAsia" w:cstheme="minorBidi"/>
          <w:sz w:val="19"/>
          <w:szCs w:val="19"/>
          <w:lang w:eastAsia="ru-RU"/>
        </w:rPr>
        <w:t xml:space="preserve">К</w:t>
      </w:r>
      <w:r>
        <w:rPr>
          <w:rFonts w:ascii="Times New Roman" w:hAnsi="Times New Roman" w:eastAsiaTheme="minorEastAsia" w:cstheme="minorBidi"/>
          <w:sz w:val="19"/>
          <w:szCs w:val="19"/>
          <w:vertAlign w:val="subscript"/>
          <w:lang w:eastAsia="ru-RU"/>
        </w:rPr>
        <w:t xml:space="preserve">2</w:t>
      </w:r>
      <w:r>
        <w:rPr>
          <w:rFonts w:ascii="Times New Roman" w:hAnsi="Times New Roman" w:eastAsiaTheme="minorEastAsia" w:cstheme="minorBidi"/>
          <w:sz w:val="19"/>
          <w:szCs w:val="19"/>
          <w:lang w:eastAsia="ru-RU"/>
        </w:rPr>
        <w:t xml:space="preserve">-«</w:t>
      </w:r>
      <w:r>
        <w:rPr>
          <w:rFonts w:ascii="Times New Roman" w:hAnsi="Times New Roman" w:eastAsiaTheme="minorEastAsia" w:cstheme="minorBidi"/>
          <w:sz w:val="19"/>
          <w:szCs w:val="19"/>
          <w:lang w:eastAsia="ru-RU"/>
        </w:rPr>
        <w:t xml:space="preserve">Экономическая теория</w:t>
      </w:r>
      <w:r>
        <w:rPr>
          <w:rFonts w:ascii="Times New Roman" w:hAnsi="Times New Roman" w:eastAsiaTheme="minorEastAsia" w:cstheme="minorBidi"/>
          <w:sz w:val="19"/>
          <w:szCs w:val="19"/>
          <w:lang w:eastAsia="ru-RU"/>
        </w:rPr>
        <w:t xml:space="preserve">»</w:t>
      </w:r>
      <w:r>
        <w:rPr>
          <w:rFonts w:eastAsiaTheme="minorEastAsia" w:cstheme="minorBidi"/>
        </w:rPr>
      </w:r>
    </w:p>
    <w:p>
      <w:pPr>
        <w:spacing w:lineRule="auto" w:line="240" w:after="0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 w:eastAsiaTheme="minorEastAsia" w:cstheme="minorBidi"/>
          <w:sz w:val="19"/>
          <w:szCs w:val="19"/>
          <w:lang w:eastAsia="ru-RU"/>
        </w:rPr>
        <w:t xml:space="preserve">К</w:t>
      </w:r>
      <w:r>
        <w:rPr>
          <w:rFonts w:ascii="Times New Roman" w:hAnsi="Times New Roman" w:eastAsiaTheme="minorEastAsia" w:cstheme="minorBidi"/>
          <w:sz w:val="19"/>
          <w:szCs w:val="19"/>
          <w:vertAlign w:val="subscript"/>
          <w:lang w:eastAsia="ru-RU"/>
        </w:rPr>
        <w:t xml:space="preserve">3</w:t>
      </w:r>
      <w:r>
        <w:rPr>
          <w:rFonts w:ascii="Times New Roman" w:hAnsi="Times New Roman" w:eastAsiaTheme="minorEastAsia" w:cstheme="minorBidi"/>
          <w:sz w:val="19"/>
          <w:szCs w:val="19"/>
          <w:lang w:eastAsia="ru-RU"/>
        </w:rPr>
        <w:t xml:space="preserve">-«Экономика организации»</w:t>
      </w:r>
      <w:r>
        <w:rPr>
          <w:rFonts w:eastAsiaTheme="minorEastAsia" w:cstheme="minorBidi"/>
        </w:rPr>
      </w:r>
    </w:p>
    <w:p>
      <w:pPr>
        <w:jc w:val="both"/>
        <w:spacing w:lineRule="auto" w:line="240" w:after="0"/>
        <w:tabs>
          <w:tab w:val="left" w:pos="284" w:leader="none"/>
          <w:tab w:val="left" w:pos="567" w:leader="none"/>
          <w:tab w:val="left" w:pos="851" w:leader="none"/>
          <w:tab w:val="left" w:pos="1134" w:leader="none"/>
          <w:tab w:val="left" w:pos="9639" w:leader="dot"/>
        </w:tabs>
        <w:rPr>
          <w:rFonts w:ascii="Times New Roman" w:hAnsi="Times New Roman"/>
          <w:sz w:val="19"/>
          <w:szCs w:val="19"/>
          <w:vertAlign w:val="subscript"/>
          <w:lang w:eastAsia="ru-RU"/>
        </w:rPr>
      </w:pPr>
      <w:r>
        <w:rPr>
          <w:rFonts w:ascii="Times New Roman" w:hAnsi="Times New Roman" w:eastAsiaTheme="minorEastAsia" w:cstheme="minorBidi"/>
          <w:sz w:val="19"/>
          <w:szCs w:val="19"/>
          <w:lang w:eastAsia="ru-RU"/>
        </w:rPr>
        <w:t xml:space="preserve">К</w:t>
      </w:r>
      <w:r>
        <w:rPr>
          <w:rFonts w:ascii="Times New Roman" w:hAnsi="Times New Roman" w:eastAsiaTheme="minorEastAsia" w:cstheme="minorBidi"/>
          <w:sz w:val="19"/>
          <w:szCs w:val="19"/>
          <w:vertAlign w:val="subscript"/>
          <w:lang w:eastAsia="ru-RU"/>
        </w:rPr>
        <w:t xml:space="preserve">4</w:t>
      </w:r>
      <w:r>
        <w:rPr>
          <w:rFonts w:ascii="Times New Roman" w:hAnsi="Times New Roman" w:eastAsiaTheme="minorEastAsia" w:cstheme="minorBidi"/>
          <w:sz w:val="19"/>
          <w:szCs w:val="19"/>
          <w:lang w:eastAsia="ru-RU"/>
        </w:rPr>
        <w:t xml:space="preserve">-«Финансы </w:t>
      </w:r>
      <w:r>
        <w:rPr>
          <w:rFonts w:ascii="Times New Roman" w:hAnsi="Times New Roman" w:eastAsiaTheme="minorEastAsia" w:cstheme="minorBidi"/>
          <w:sz w:val="19"/>
          <w:szCs w:val="19"/>
          <w:lang w:eastAsia="ru-RU"/>
        </w:rPr>
        <w:t xml:space="preserve">организаций</w:t>
      </w:r>
      <w:r>
        <w:rPr>
          <w:rFonts w:ascii="Times New Roman" w:hAnsi="Times New Roman" w:eastAsiaTheme="minorEastAsia" w:cstheme="minorBidi"/>
          <w:sz w:val="19"/>
          <w:szCs w:val="19"/>
          <w:lang w:eastAsia="ru-RU"/>
        </w:rPr>
        <w:t xml:space="preserve">»</w:t>
      </w:r>
      <w:r>
        <w:rPr>
          <w:rFonts w:eastAsiaTheme="minorEastAsia" w:cstheme="minorBidi"/>
        </w:rPr>
      </w:r>
    </w:p>
    <w:p>
      <w:pPr>
        <w:jc w:val="both"/>
        <w:spacing w:lineRule="auto" w:line="240" w:after="0"/>
        <w:tabs>
          <w:tab w:val="left" w:pos="284" w:leader="none"/>
          <w:tab w:val="left" w:pos="567" w:leader="none"/>
          <w:tab w:val="left" w:pos="851" w:leader="none"/>
          <w:tab w:val="left" w:pos="1134" w:leader="none"/>
          <w:tab w:val="left" w:pos="9639" w:leader="dot"/>
        </w:tabs>
        <w:rPr>
          <w:rFonts w:ascii="Times New Roman" w:hAnsi="Times New Roman"/>
          <w:caps/>
          <w:sz w:val="19"/>
          <w:szCs w:val="19"/>
          <w:lang w:eastAsia="ru-RU"/>
        </w:rPr>
      </w:pPr>
      <w:r>
        <w:rPr>
          <w:rFonts w:ascii="Times New Roman" w:hAnsi="Times New Roman" w:eastAsiaTheme="minorEastAsia" w:cstheme="minorBidi"/>
          <w:caps/>
          <w:sz w:val="19"/>
          <w:szCs w:val="19"/>
          <w:lang w:eastAsia="ru-RU"/>
        </w:rPr>
        <w:t xml:space="preserve">К</w:t>
      </w:r>
      <w:r>
        <w:rPr>
          <w:rFonts w:ascii="Times New Roman" w:hAnsi="Times New Roman" w:eastAsiaTheme="minorEastAsia" w:cstheme="minorBidi"/>
          <w:caps/>
          <w:sz w:val="19"/>
          <w:szCs w:val="19"/>
          <w:vertAlign w:val="subscript"/>
          <w:lang w:eastAsia="ru-RU"/>
        </w:rPr>
        <w:t xml:space="preserve">5</w:t>
      </w:r>
      <w:r>
        <w:rPr>
          <w:rFonts w:ascii="Times New Roman" w:hAnsi="Times New Roman" w:eastAsiaTheme="minorEastAsia" w:cstheme="minorBidi"/>
          <w:caps/>
          <w:sz w:val="19"/>
          <w:szCs w:val="19"/>
          <w:lang w:eastAsia="ru-RU"/>
        </w:rPr>
        <w:t xml:space="preserve">- «</w:t>
      </w:r>
      <w:r>
        <w:rPr>
          <w:rFonts w:ascii="Times New Roman" w:hAnsi="Times New Roman" w:eastAsiaTheme="minorEastAsia" w:cstheme="minorBidi"/>
          <w:sz w:val="19"/>
          <w:szCs w:val="19"/>
          <w:lang w:eastAsia="ru-RU"/>
        </w:rPr>
        <w:t xml:space="preserve">Финансовый маркетинг</w:t>
      </w:r>
      <w:r>
        <w:rPr>
          <w:rFonts w:ascii="Times New Roman" w:hAnsi="Times New Roman" w:eastAsiaTheme="minorEastAsia" w:cstheme="minorBidi"/>
          <w:caps/>
          <w:sz w:val="19"/>
          <w:szCs w:val="19"/>
          <w:lang w:eastAsia="ru-RU"/>
        </w:rPr>
        <w:t xml:space="preserve">»</w:t>
      </w:r>
      <w:r>
        <w:rPr>
          <w:rFonts w:eastAsiaTheme="minorEastAsia" w:cstheme="minorBidi"/>
        </w:rPr>
      </w:r>
    </w:p>
    <w:p>
      <w:pPr>
        <w:jc w:val="both"/>
        <w:spacing w:lineRule="auto" w:line="240" w:after="0"/>
        <w:tabs>
          <w:tab w:val="left" w:pos="284" w:leader="none"/>
          <w:tab w:val="left" w:pos="567" w:leader="none"/>
          <w:tab w:val="left" w:pos="851" w:leader="none"/>
          <w:tab w:val="left" w:pos="1134" w:leader="none"/>
          <w:tab w:val="left" w:pos="9639" w:leader="dot"/>
        </w:tabs>
        <w:rPr>
          <w:rFonts w:ascii="Times New Roman" w:hAnsi="Times New Roman"/>
          <w:caps/>
          <w:sz w:val="19"/>
          <w:szCs w:val="19"/>
          <w:lang w:eastAsia="ru-RU"/>
        </w:rPr>
      </w:pPr>
      <w:r>
        <w:rPr>
          <w:rFonts w:ascii="Times New Roman" w:hAnsi="Times New Roman" w:eastAsiaTheme="minorEastAsia" w:cstheme="minorBidi"/>
          <w:caps/>
          <w:sz w:val="19"/>
          <w:szCs w:val="19"/>
          <w:lang w:eastAsia="ru-RU"/>
        </w:rPr>
      </w:r>
      <w:r>
        <w:rPr>
          <w:rFonts w:eastAsiaTheme="minorEastAsia" w:cstheme="minorBidi"/>
        </w:rPr>
      </w:r>
    </w:p>
    <w:p>
      <w:pPr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eastAsiaTheme="minorEastAsia" w:cstheme="minorBidi"/>
        </w:rPr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1</m:t>
            </m:r>
          </m:sub>
        </m:sSub>
      </m:oMath>
      <w:r>
        <w:rPr>
          <w:rFonts w:ascii="Times New Roman" w:hAnsi="Times New Roman" w:eastAsiaTheme="minorEastAsia" w:cstheme="minorBidi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2</m:t>
            </m:r>
          </m:sub>
        </m:sSub>
      </m:oMath>
      <w:r>
        <w:rPr>
          <w:rFonts w:ascii="Times New Roman" w:hAnsi="Times New Roman" w:eastAsiaTheme="minorEastAsia" w:cstheme="minorBidi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4</m:t>
            </m:r>
          </m:sub>
        </m:sSub>
      </m:oMath>
      <w:r>
        <w:rPr>
          <w:rFonts w:ascii="Times New Roman" w:hAnsi="Times New Roman" w:eastAsiaTheme="minorEastAsia" w:cstheme="minorBidi"/>
          <w:sz w:val="19"/>
          <w:szCs w:val="19"/>
        </w:rPr>
        <w:t xml:space="preserve"> – рейтинговые баллы студента по дисциплинам модуля </w:t>
      </w:r>
      <w:r>
        <w:rPr>
          <w:rFonts w:ascii="Times New Roman" w:hAnsi="Times New Roman" w:eastAsiaTheme="minorEastAsia" w:cstheme="minorBidi"/>
          <w:sz w:val="19"/>
          <w:szCs w:val="19"/>
        </w:rPr>
        <w:t xml:space="preserve">«Экономико-финансовая подготовка»:</w:t>
      </w:r>
      <w:r>
        <w:rPr>
          <w:rFonts w:eastAsiaTheme="minorEastAsia" w:cstheme="minorBidi"/>
        </w:rPr>
      </w:r>
    </w:p>
    <w:p>
      <w:pPr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EastAsia" w:cstheme="minorBidi"/>
          <w:sz w:val="19"/>
          <w:szCs w:val="19"/>
          <w:lang w:val="en-US"/>
        </w:rPr>
        <w:t xml:space="preserve">R</w:t>
      </w:r>
      <w:r>
        <w:rPr>
          <w:rFonts w:ascii="Times New Roman" w:hAnsi="Times New Roman" w:eastAsiaTheme="minorEastAsia" w:cstheme="minorBidi"/>
          <w:sz w:val="19"/>
          <w:szCs w:val="19"/>
          <w:vertAlign w:val="subscript"/>
        </w:rPr>
        <w:t xml:space="preserve">1</w:t>
      </w:r>
      <w:r>
        <w:rPr>
          <w:rFonts w:ascii="Times New Roman" w:hAnsi="Times New Roman" w:eastAsiaTheme="minorEastAsia" w:cstheme="minorBidi"/>
          <w:sz w:val="19"/>
          <w:szCs w:val="19"/>
        </w:rPr>
        <w:t xml:space="preserve">-«</w:t>
      </w:r>
      <w:r>
        <w:rPr>
          <w:rFonts w:ascii="Times New Roman" w:hAnsi="Times New Roman" w:eastAsiaTheme="minorEastAsia" w:cstheme="minorBidi"/>
          <w:sz w:val="19"/>
          <w:szCs w:val="19"/>
        </w:rPr>
        <w:t xml:space="preserve">Финансы и кредит</w:t>
      </w:r>
      <w:r>
        <w:rPr>
          <w:rFonts w:ascii="Times New Roman" w:hAnsi="Times New Roman" w:eastAsiaTheme="minorEastAsia" w:cstheme="minorBidi"/>
          <w:sz w:val="19"/>
          <w:szCs w:val="19"/>
        </w:rPr>
        <w:t xml:space="preserve">»</w:t>
      </w:r>
      <w:r>
        <w:rPr>
          <w:rFonts w:eastAsiaTheme="minorEastAsia" w:cstheme="minorBidi"/>
        </w:rPr>
      </w:r>
    </w:p>
    <w:p>
      <w:pPr>
        <w:spacing w:lineRule="auto" w:line="240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EastAsia" w:cstheme="minorBidi"/>
          <w:sz w:val="19"/>
          <w:szCs w:val="19"/>
          <w:lang w:val="en-US"/>
        </w:rPr>
        <w:t xml:space="preserve">R</w:t>
      </w:r>
      <w:r>
        <w:rPr>
          <w:rFonts w:ascii="Times New Roman" w:hAnsi="Times New Roman" w:eastAsiaTheme="minorEastAsia" w:cstheme="minorBidi"/>
          <w:sz w:val="19"/>
          <w:szCs w:val="19"/>
          <w:vertAlign w:val="subscript"/>
        </w:rPr>
        <w:t xml:space="preserve">2</w:t>
      </w:r>
      <w:r>
        <w:rPr>
          <w:rFonts w:ascii="Times New Roman" w:hAnsi="Times New Roman" w:eastAsiaTheme="minorEastAsia" w:cstheme="minorBidi"/>
          <w:sz w:val="19"/>
          <w:szCs w:val="19"/>
        </w:rPr>
        <w:t xml:space="preserve">-«</w:t>
      </w:r>
      <w:r>
        <w:rPr>
          <w:rFonts w:ascii="Times New Roman" w:hAnsi="Times New Roman" w:eastAsiaTheme="minorEastAsia" w:cstheme="minorBidi"/>
          <w:sz w:val="19"/>
          <w:szCs w:val="19"/>
        </w:rPr>
        <w:t xml:space="preserve">Экономическая теория</w:t>
      </w:r>
      <w:r>
        <w:rPr>
          <w:rFonts w:ascii="Times New Roman" w:hAnsi="Times New Roman" w:eastAsiaTheme="minorEastAsia" w:cstheme="minorBidi"/>
          <w:sz w:val="19"/>
          <w:szCs w:val="19"/>
        </w:rPr>
        <w:t xml:space="preserve">»</w:t>
      </w:r>
      <w:r>
        <w:rPr>
          <w:rFonts w:eastAsiaTheme="minorEastAsia" w:cstheme="minorBidi"/>
        </w:rPr>
      </w:r>
    </w:p>
    <w:p>
      <w:pPr>
        <w:spacing w:lineRule="auto" w:line="240" w:after="0"/>
        <w:rPr>
          <w:rFonts w:ascii="Times New Roman" w:hAnsi="Times New Roman"/>
          <w:sz w:val="19"/>
          <w:szCs w:val="19"/>
          <w:vertAlign w:val="subscript"/>
        </w:rPr>
      </w:pPr>
      <w:r>
        <w:rPr>
          <w:rFonts w:ascii="Times New Roman" w:hAnsi="Times New Roman" w:eastAsiaTheme="minorEastAsia" w:cstheme="minorBidi"/>
          <w:sz w:val="19"/>
          <w:szCs w:val="19"/>
          <w:lang w:val="en-US"/>
        </w:rPr>
        <w:t xml:space="preserve">R</w:t>
      </w:r>
      <w:r>
        <w:rPr>
          <w:rFonts w:ascii="Times New Roman" w:hAnsi="Times New Roman" w:eastAsiaTheme="minorEastAsia" w:cstheme="minorBidi"/>
          <w:sz w:val="19"/>
          <w:szCs w:val="19"/>
          <w:vertAlign w:val="subscript"/>
        </w:rPr>
        <w:t xml:space="preserve">3</w:t>
      </w:r>
      <w:r>
        <w:rPr>
          <w:rFonts w:ascii="Times New Roman" w:hAnsi="Times New Roman" w:eastAsiaTheme="minorEastAsia" w:cstheme="minorBidi"/>
          <w:sz w:val="19"/>
          <w:szCs w:val="19"/>
        </w:rPr>
        <w:t xml:space="preserve">-«Экономика организации»</w:t>
      </w:r>
      <w:r>
        <w:rPr>
          <w:rFonts w:eastAsiaTheme="minorEastAsia" w:cstheme="minorBidi"/>
        </w:rPr>
      </w:r>
    </w:p>
    <w:p>
      <w:pPr>
        <w:spacing w:lineRule="auto" w:line="240" w:after="0"/>
        <w:rPr>
          <w:rFonts w:ascii="Times New Roman" w:hAnsi="Times New Roman"/>
          <w:sz w:val="19"/>
          <w:szCs w:val="19"/>
          <w:vertAlign w:val="subscript"/>
        </w:rPr>
      </w:pPr>
      <w:r>
        <w:rPr>
          <w:rFonts w:ascii="Times New Roman" w:hAnsi="Times New Roman" w:eastAsiaTheme="minorEastAsia" w:cstheme="minorBidi"/>
          <w:sz w:val="19"/>
          <w:szCs w:val="19"/>
          <w:lang w:val="en-US"/>
        </w:rPr>
        <w:t xml:space="preserve">R</w:t>
      </w:r>
      <w:r>
        <w:rPr>
          <w:rFonts w:ascii="Times New Roman" w:hAnsi="Times New Roman" w:eastAsiaTheme="minorEastAsia" w:cstheme="minorBidi"/>
          <w:sz w:val="19"/>
          <w:szCs w:val="19"/>
          <w:vertAlign w:val="subscript"/>
        </w:rPr>
        <w:t xml:space="preserve">4</w:t>
      </w:r>
      <w:r>
        <w:rPr>
          <w:rFonts w:ascii="Times New Roman" w:hAnsi="Times New Roman" w:eastAsiaTheme="minorEastAsia" w:cstheme="minorBidi"/>
          <w:sz w:val="19"/>
          <w:szCs w:val="19"/>
        </w:rPr>
        <w:t xml:space="preserve">-«Финансы </w:t>
      </w:r>
      <w:r>
        <w:rPr>
          <w:rFonts w:ascii="Times New Roman" w:hAnsi="Times New Roman" w:eastAsiaTheme="minorEastAsia" w:cstheme="minorBidi"/>
          <w:sz w:val="19"/>
          <w:szCs w:val="19"/>
        </w:rPr>
        <w:t xml:space="preserve">организаций</w:t>
      </w:r>
      <w:r>
        <w:rPr>
          <w:rFonts w:ascii="Times New Roman" w:hAnsi="Times New Roman" w:eastAsiaTheme="minorEastAsia" w:cstheme="minorBidi"/>
          <w:sz w:val="19"/>
          <w:szCs w:val="19"/>
        </w:rPr>
        <w:t xml:space="preserve">»</w:t>
      </w:r>
      <w:r>
        <w:rPr>
          <w:rFonts w:eastAsiaTheme="minorEastAsia" w:cstheme="minorBidi"/>
        </w:rPr>
      </w:r>
    </w:p>
    <w:p>
      <w:pPr>
        <w:jc w:val="both"/>
        <w:spacing w:lineRule="auto" w:line="240" w:after="0"/>
        <w:tabs>
          <w:tab w:val="left" w:pos="284" w:leader="none"/>
          <w:tab w:val="left" w:pos="567" w:leader="none"/>
          <w:tab w:val="left" w:pos="851" w:leader="none"/>
          <w:tab w:val="left" w:pos="1134" w:leader="none"/>
          <w:tab w:val="left" w:pos="9639" w:leader="dot"/>
        </w:tabs>
        <w:rPr>
          <w:rFonts w:ascii="Times New Roman" w:hAnsi="Times New Roman"/>
          <w:caps/>
          <w:sz w:val="19"/>
          <w:szCs w:val="19"/>
          <w:lang w:eastAsia="ru-RU"/>
        </w:rPr>
      </w:pPr>
      <w:r>
        <w:rPr>
          <w:rFonts w:ascii="Times New Roman" w:hAnsi="Times New Roman" w:eastAsiaTheme="minorEastAsia" w:cstheme="minorBidi"/>
          <w:sz w:val="19"/>
          <w:szCs w:val="19"/>
          <w:lang w:val="en-US"/>
        </w:rPr>
        <w:t xml:space="preserve">R</w:t>
      </w:r>
      <w:r>
        <w:rPr>
          <w:rFonts w:ascii="Times New Roman" w:hAnsi="Times New Roman" w:eastAsiaTheme="minorEastAsia" w:cstheme="minorBidi"/>
          <w:sz w:val="19"/>
          <w:szCs w:val="19"/>
          <w:vertAlign w:val="subscript"/>
        </w:rPr>
        <w:t xml:space="preserve">5</w:t>
      </w:r>
      <w:r>
        <w:rPr>
          <w:rFonts w:ascii="Times New Roman" w:hAnsi="Times New Roman" w:eastAsiaTheme="minorEastAsia" w:cstheme="minorBidi"/>
          <w:sz w:val="19"/>
          <w:szCs w:val="19"/>
        </w:rPr>
        <w:t xml:space="preserve">-</w:t>
      </w:r>
      <w:r>
        <w:rPr>
          <w:rFonts w:ascii="Times New Roman" w:hAnsi="Times New Roman" w:eastAsiaTheme="minorEastAsia" w:cstheme="minorBidi"/>
          <w:caps/>
          <w:sz w:val="19"/>
          <w:szCs w:val="19"/>
          <w:lang w:eastAsia="ru-RU"/>
        </w:rPr>
        <w:t xml:space="preserve">«</w:t>
      </w:r>
      <w:r>
        <w:rPr>
          <w:rFonts w:ascii="Times New Roman" w:hAnsi="Times New Roman" w:eastAsiaTheme="minorEastAsia" w:cstheme="minorBidi"/>
          <w:sz w:val="19"/>
          <w:szCs w:val="19"/>
          <w:lang w:eastAsia="ru-RU"/>
        </w:rPr>
        <w:t xml:space="preserve">Финансовый маркетинг</w:t>
      </w:r>
      <w:r>
        <w:rPr>
          <w:rFonts w:ascii="Times New Roman" w:hAnsi="Times New Roman" w:eastAsiaTheme="minorEastAsia" w:cstheme="minorBidi"/>
          <w:caps/>
          <w:sz w:val="19"/>
          <w:szCs w:val="19"/>
          <w:lang w:eastAsia="ru-RU"/>
        </w:rPr>
        <w:t xml:space="preserve">»</w:t>
      </w:r>
      <w:r>
        <w:rPr>
          <w:rFonts w:eastAsiaTheme="minorEastAsia" w:cstheme="minorBidi"/>
        </w:rPr>
      </w:r>
    </w:p>
    <w:p>
      <w:pPr>
        <w:jc w:val="both"/>
        <w:spacing w:lineRule="auto" w:line="240" w:after="0"/>
        <w:tabs>
          <w:tab w:val="left" w:pos="284" w:leader="none"/>
          <w:tab w:val="left" w:pos="567" w:leader="none"/>
          <w:tab w:val="left" w:pos="851" w:leader="none"/>
          <w:tab w:val="left" w:pos="1134" w:leader="none"/>
          <w:tab w:val="left" w:pos="9639" w:leader="dot"/>
        </w:tabs>
        <w:rPr>
          <w:rFonts w:ascii="Times New Roman" w:hAnsi="Times New Roman"/>
          <w:caps/>
          <w:sz w:val="19"/>
          <w:szCs w:val="19"/>
          <w:lang w:eastAsia="ru-RU"/>
        </w:rPr>
      </w:pPr>
      <w:r>
        <w:rPr>
          <w:rFonts w:ascii="Times New Roman" w:hAnsi="Times New Roman" w:eastAsiaTheme="minorEastAsia" w:cstheme="minorBidi"/>
          <w:caps/>
          <w:sz w:val="19"/>
          <w:szCs w:val="19"/>
          <w:lang w:eastAsia="ru-RU"/>
        </w:rPr>
      </w:r>
      <w:r>
        <w:rPr>
          <w:rFonts w:eastAsiaTheme="minorEastAsia" w:cstheme="minorBidi"/>
        </w:rPr>
      </w:r>
    </w:p>
    <w:p>
      <w:pPr>
        <w:jc w:val="both"/>
        <w:spacing w:lineRule="auto" w:line="240" w:after="0"/>
        <w:tabs>
          <w:tab w:val="left" w:pos="284" w:leader="none"/>
          <w:tab w:val="left" w:pos="567" w:leader="none"/>
          <w:tab w:val="left" w:pos="851" w:leader="none"/>
          <w:tab w:val="left" w:pos="1134" w:leader="none"/>
          <w:tab w:val="left" w:pos="9639" w:leader="dot"/>
        </w:tabs>
        <w:rPr>
          <w:rFonts w:ascii="Times New Roman" w:hAnsi="Times New Roman"/>
          <w:caps/>
          <w:sz w:val="19"/>
          <w:szCs w:val="19"/>
          <w:lang w:eastAsia="ru-RU"/>
        </w:rPr>
      </w:pPr>
      <w:r>
        <w:rPr>
          <w:rFonts w:ascii="Times New Roman" w:hAnsi="Times New Roman" w:eastAsiaTheme="minorEastAsia" w:cstheme="minorBidi"/>
          <w:caps/>
          <w:sz w:val="19"/>
          <w:szCs w:val="19"/>
          <w:lang w:val="en-US" w:eastAsia="ru-RU"/>
        </w:rPr>
        <w:t xml:space="preserve">R</w:t>
      </w:r>
      <w:r>
        <w:rPr>
          <w:rFonts w:ascii="Times New Roman" w:hAnsi="Times New Roman" w:eastAsiaTheme="minorEastAsia" w:cstheme="minorBidi"/>
          <w:caps/>
          <w:sz w:val="19"/>
          <w:szCs w:val="19"/>
          <w:vertAlign w:val="subscript"/>
          <w:lang w:eastAsia="ru-RU"/>
        </w:rPr>
        <w:t xml:space="preserve">пр</w:t>
      </w:r>
      <w:r>
        <w:rPr>
          <w:rFonts w:ascii="Times New Roman" w:hAnsi="Times New Roman" w:eastAsiaTheme="minorEastAsia" w:cstheme="minorBidi"/>
          <w:caps/>
          <w:sz w:val="19"/>
          <w:szCs w:val="19"/>
          <w:lang w:eastAsia="ru-RU"/>
        </w:rPr>
        <w:t xml:space="preserve">- </w:t>
      </w:r>
      <w:r>
        <w:rPr>
          <w:rFonts w:ascii="Times New Roman" w:hAnsi="Times New Roman" w:eastAsiaTheme="minorEastAsia" w:cstheme="minorBidi"/>
          <w:sz w:val="19"/>
          <w:szCs w:val="19"/>
          <w:lang w:eastAsia="ru-RU"/>
        </w:rPr>
        <w:t xml:space="preserve">Рейтинговые баллы за учебную (организационно-управленческую) практику </w:t>
      </w:r>
      <w:r>
        <w:rPr>
          <w:rFonts w:eastAsiaTheme="minorEastAsia" w:cstheme="minorBidi"/>
        </w:rPr>
      </w:r>
    </w:p>
    <w:p>
      <w:pPr>
        <w:jc w:val="both"/>
        <w:spacing w:lineRule="auto" w:line="240" w:after="0"/>
        <w:tabs>
          <w:tab w:val="left" w:pos="284" w:leader="none"/>
          <w:tab w:val="left" w:pos="567" w:leader="none"/>
          <w:tab w:val="left" w:pos="851" w:leader="none"/>
          <w:tab w:val="left" w:pos="1134" w:leader="none"/>
          <w:tab w:val="left" w:pos="9639" w:leader="dot"/>
        </w:tabs>
        <w:rPr>
          <w:rFonts w:ascii="Times New Roman" w:hAnsi="Times New Roman"/>
          <w:caps/>
          <w:sz w:val="19"/>
          <w:szCs w:val="19"/>
          <w:lang w:eastAsia="ru-RU"/>
        </w:rPr>
      </w:pPr>
      <w:r>
        <w:rPr>
          <w:rFonts w:ascii="Times New Roman" w:hAnsi="Times New Roman" w:eastAsiaTheme="minorEastAsia" w:cstheme="minorBidi"/>
          <w:caps/>
          <w:sz w:val="19"/>
          <w:szCs w:val="19"/>
          <w:lang w:val="en-US" w:eastAsia="ru-RU"/>
        </w:rPr>
        <w:t xml:space="preserve">R</w:t>
      </w:r>
      <w:r>
        <w:rPr>
          <w:rFonts w:ascii="Times New Roman" w:hAnsi="Times New Roman" w:eastAsiaTheme="minorEastAsia" w:cstheme="minorBidi"/>
          <w:caps/>
          <w:sz w:val="19"/>
          <w:szCs w:val="19"/>
          <w:vertAlign w:val="subscript"/>
          <w:lang w:eastAsia="ru-RU"/>
        </w:rPr>
        <w:t xml:space="preserve"> кур</w:t>
      </w:r>
      <w:r>
        <w:rPr>
          <w:rFonts w:ascii="Times New Roman" w:hAnsi="Times New Roman" w:eastAsiaTheme="minorEastAsia" w:cstheme="minorBidi"/>
          <w:caps/>
          <w:sz w:val="19"/>
          <w:szCs w:val="19"/>
          <w:lang w:eastAsia="ru-RU"/>
        </w:rPr>
        <w:t xml:space="preserve"> – </w:t>
      </w:r>
      <w:r>
        <w:rPr>
          <w:rFonts w:ascii="Times New Roman" w:hAnsi="Times New Roman" w:eastAsiaTheme="minorEastAsia" w:cstheme="minorBidi"/>
          <w:sz w:val="19"/>
          <w:szCs w:val="19"/>
          <w:lang w:eastAsia="ru-RU"/>
        </w:rPr>
        <w:t xml:space="preserve">рейтинговые баллы за курсовой проект по финансам организаций</w:t>
      </w:r>
      <w:r>
        <w:rPr>
          <w:rFonts w:ascii="Times New Roman" w:hAnsi="Times New Roman" w:eastAsiaTheme="minorEastAsia" w:cstheme="minorBidi"/>
          <w:caps/>
          <w:sz w:val="19"/>
          <w:szCs w:val="19"/>
          <w:lang w:eastAsia="ru-RU"/>
        </w:rPr>
        <w:t xml:space="preserve">.</w:t>
      </w:r>
      <w:r>
        <w:rPr>
          <w:rFonts w:eastAsiaTheme="minorEastAsia" w:cstheme="minorBidi"/>
        </w:rPr>
      </w:r>
    </w:p>
    <w:p>
      <w:pPr>
        <w:spacing w:lineRule="auto" w:line="240" w:after="0"/>
        <w:rPr>
          <w:rFonts w:ascii="Times New Roman" w:hAnsi="Times New Roman"/>
          <w:i/>
          <w:sz w:val="19"/>
          <w:szCs w:val="19"/>
        </w:rPr>
      </w:pPr>
      <w:r>
        <w:rPr>
          <w:rFonts w:ascii="Times New Roman" w:hAnsi="Times New Roman" w:eastAsiaTheme="minorEastAsia" w:cstheme="minorBidi"/>
          <w:i/>
          <w:sz w:val="19"/>
          <w:szCs w:val="19"/>
        </w:rPr>
      </w:r>
      <w:r>
        <w:rPr>
          <w:rFonts w:eastAsiaTheme="minorEastAsia" w:cstheme="minorBidi"/>
        </w:rPr>
      </w:r>
    </w:p>
    <w:p>
      <w:pPr>
        <w:spacing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EastAsia" w:cstheme="minorBidi"/>
          <w:sz w:val="19"/>
          <w:szCs w:val="19"/>
        </w:rPr>
        <w:t xml:space="preserve">Величина среднего рейтинга студента по модулю  лежит в пределах от 55 до 100 баллов.</w:t>
      </w:r>
      <w:r>
        <w:rPr>
          <w:rFonts w:eastAsiaTheme="minorEastAsia" w:cstheme="minorBidi"/>
        </w:rPr>
      </w:r>
    </w:p>
    <w:p>
      <w:pPr>
        <w:contextualSpacing w:val="true"/>
        <w:ind w:firstLine="567"/>
        <w:jc w:val="both"/>
        <w:spacing w:lineRule="auto" w:line="240" w:after="0"/>
        <w:tabs>
          <w:tab w:val="left" w:pos="-7797" w:leader="none"/>
        </w:tabs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eastAsiaTheme="minorEastAsia" w:cstheme="minorBidi"/>
          <w:sz w:val="18"/>
          <w:szCs w:val="18"/>
        </w:rPr>
      </w:r>
      <w:r>
        <w:rPr>
          <w:rFonts w:eastAsiaTheme="minorEastAsia" w:cstheme="minorBidi"/>
        </w:rPr>
      </w:r>
    </w:p>
    <w:p>
      <w:pPr>
        <w:contextualSpacing w:val="true"/>
        <w:ind w:firstLine="567"/>
        <w:jc w:val="both"/>
        <w:spacing w:lineRule="auto" w:line="360" w:after="0"/>
        <w:tabs>
          <w:tab w:val="left" w:pos="-7797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EastAsia" w:cstheme="minorBidi"/>
          <w:sz w:val="19"/>
          <w:szCs w:val="19"/>
        </w:rPr>
      </w:r>
      <w:r>
        <w:rPr>
          <w:rFonts w:eastAsiaTheme="minorEastAsia" w:cstheme="minorBidi"/>
        </w:rPr>
      </w:r>
    </w:p>
    <w:p>
      <w:pPr>
        <w:contextualSpacing w:val="true"/>
        <w:ind w:firstLine="567"/>
        <w:jc w:val="both"/>
        <w:spacing w:lineRule="auto" w:line="360" w:after="0"/>
        <w:tabs>
          <w:tab w:val="left" w:pos="-7797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EastAsia" w:cstheme="minorBidi"/>
          <w:sz w:val="19"/>
          <w:szCs w:val="19"/>
        </w:rPr>
      </w:r>
      <w:r>
        <w:rPr>
          <w:rFonts w:eastAsiaTheme="minorEastAsia" w:cstheme="minorBidi"/>
        </w:rPr>
      </w:r>
    </w:p>
    <w:p>
      <w:pPr>
        <w:contextualSpacing w:val="true"/>
        <w:ind w:firstLine="567"/>
        <w:jc w:val="both"/>
        <w:spacing w:lineRule="auto" w:line="360" w:after="0"/>
        <w:tabs>
          <w:tab w:val="left" w:pos="-7797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EastAsia" w:cstheme="minorBidi"/>
          <w:sz w:val="19"/>
          <w:szCs w:val="19"/>
        </w:rPr>
      </w:r>
      <w:r>
        <w:rPr>
          <w:rFonts w:eastAsiaTheme="minorEastAsia" w:cstheme="minorBidi"/>
        </w:rPr>
      </w:r>
    </w:p>
    <w:p>
      <w:pPr>
        <w:contextualSpacing w:val="true"/>
        <w:ind w:firstLine="567"/>
        <w:jc w:val="both"/>
        <w:spacing w:lineRule="auto" w:line="360" w:after="0"/>
        <w:tabs>
          <w:tab w:val="left" w:pos="-7797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EastAsia" w:cstheme="minorBidi"/>
          <w:sz w:val="19"/>
          <w:szCs w:val="19"/>
        </w:rPr>
      </w:r>
      <w:r>
        <w:rPr>
          <w:rFonts w:eastAsiaTheme="minorEastAsia" w:cstheme="minorBidi"/>
        </w:rPr>
      </w:r>
    </w:p>
    <w:p>
      <w:pPr>
        <w:contextualSpacing w:val="true"/>
        <w:ind w:firstLine="567"/>
        <w:jc w:val="both"/>
        <w:spacing w:lineRule="auto" w:line="360" w:after="0"/>
        <w:tabs>
          <w:tab w:val="left" w:pos="-7797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EastAsia" w:cstheme="minorBidi"/>
          <w:sz w:val="19"/>
          <w:szCs w:val="19"/>
        </w:rPr>
      </w:r>
      <w:r>
        <w:rPr>
          <w:rFonts w:eastAsiaTheme="minorEastAsia" w:cstheme="minorBidi"/>
        </w:rPr>
      </w:r>
    </w:p>
    <w:p>
      <w:pPr>
        <w:contextualSpacing w:val="true"/>
        <w:ind w:firstLine="567"/>
        <w:jc w:val="both"/>
        <w:spacing w:lineRule="auto" w:line="360" w:after="0"/>
        <w:tabs>
          <w:tab w:val="left" w:pos="-7797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EastAsia" w:cstheme="minorBidi"/>
          <w:sz w:val="19"/>
          <w:szCs w:val="19"/>
        </w:rPr>
      </w:r>
      <w:r>
        <w:rPr>
          <w:rFonts w:eastAsiaTheme="minorEastAsia" w:cstheme="minorBidi"/>
        </w:rPr>
      </w:r>
    </w:p>
    <w:p>
      <w:pPr>
        <w:contextualSpacing w:val="true"/>
        <w:ind w:firstLine="567"/>
        <w:jc w:val="both"/>
        <w:spacing w:lineRule="auto" w:line="360" w:after="0"/>
        <w:tabs>
          <w:tab w:val="left" w:pos="-7797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EastAsia" w:cstheme="minorBidi"/>
          <w:sz w:val="19"/>
          <w:szCs w:val="19"/>
        </w:rPr>
      </w:r>
      <w:r>
        <w:rPr>
          <w:rFonts w:eastAsiaTheme="minorEastAsia" w:cstheme="minorBidi"/>
        </w:rPr>
      </w:r>
    </w:p>
    <w:p>
      <w:pPr>
        <w:contextualSpacing w:val="true"/>
        <w:ind w:firstLine="567"/>
        <w:jc w:val="both"/>
        <w:spacing w:lineRule="auto" w:line="360" w:after="0"/>
        <w:tabs>
          <w:tab w:val="left" w:pos="-7797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EastAsia" w:cstheme="minorBidi"/>
          <w:sz w:val="19"/>
          <w:szCs w:val="19"/>
        </w:rPr>
      </w:r>
      <w:r>
        <w:rPr>
          <w:rFonts w:eastAsiaTheme="minorEastAsia" w:cstheme="minorBidi"/>
        </w:rPr>
      </w:r>
    </w:p>
    <w:p>
      <w:pPr>
        <w:contextualSpacing w:val="true"/>
        <w:ind w:firstLine="567"/>
        <w:jc w:val="both"/>
        <w:spacing w:lineRule="auto" w:line="360" w:after="0"/>
        <w:tabs>
          <w:tab w:val="left" w:pos="-7797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EastAsia" w:cstheme="minorBidi"/>
          <w:sz w:val="19"/>
          <w:szCs w:val="19"/>
        </w:rPr>
      </w:r>
      <w:r>
        <w:rPr>
          <w:rFonts w:eastAsiaTheme="minorEastAsia" w:cstheme="minorBidi"/>
        </w:rPr>
      </w:r>
    </w:p>
    <w:p>
      <w:pPr>
        <w:spacing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EastAsia" w:cstheme="minorBidi"/>
          <w:sz w:val="19"/>
          <w:szCs w:val="19"/>
        </w:rPr>
      </w:r>
      <w:r>
        <w:rPr>
          <w:rFonts w:eastAsiaTheme="minorEastAsia" w:cstheme="minorBidi"/>
        </w:rPr>
      </w:r>
    </w:p>
    <w:p>
      <w:pPr>
        <w:spacing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Theme="minorEastAsia" w:cstheme="minorBidi"/>
          <w:sz w:val="19"/>
          <w:szCs w:val="19"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Theme="minorEastAsia" w:cstheme="minorBidi"/>
          <w:bCs/>
          <w:i/>
          <w:sz w:val="24"/>
          <w:szCs w:val="24"/>
          <w:lang w:eastAsia="ru-RU"/>
        </w:rPr>
      </w:r>
      <w:r>
        <w:rPr>
          <w:rFonts w:eastAsiaTheme="minorEastAsia" w:cstheme="minorBidi"/>
        </w:rPr>
      </w:r>
    </w:p>
    <w:p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eastAsiaTheme="minorEastAsia" w:cstheme="minorBidi"/>
          <w:sz w:val="24"/>
          <w:szCs w:val="24"/>
          <w:lang w:eastAsia="ru-RU"/>
        </w:rPr>
      </w:r>
      <w:r>
        <w:rPr>
          <w:rFonts w:eastAsiaTheme="minorEastAsia" w:cstheme="minorBidi"/>
        </w:rPr>
      </w:r>
    </w:p>
    <w:p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eastAsiaTheme="minorEastAsia" w:cstheme="minorBidi"/>
          <w:sz w:val="24"/>
          <w:szCs w:val="24"/>
          <w:lang w:eastAsia="ru-RU"/>
        </w:rPr>
      </w:r>
      <w:r>
        <w:rPr>
          <w:rFonts w:eastAsiaTheme="minorEastAsia" w:cstheme="minorBidi"/>
        </w:rPr>
      </w:r>
    </w:p>
    <w:p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eastAsiaTheme="minorEastAsia" w:cstheme="minorBidi"/>
          <w:sz w:val="24"/>
          <w:szCs w:val="24"/>
          <w:lang w:eastAsia="ru-RU"/>
        </w:rPr>
      </w:r>
      <w:r>
        <w:rPr>
          <w:rFonts w:eastAsiaTheme="minorEastAsia" w:cstheme="minorBidi"/>
        </w:rPr>
      </w:r>
    </w:p>
    <w:p>
      <w:pPr>
        <w:jc w:val="both"/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 w:eastAsiaTheme="minorEastAsia" w:cstheme="minorBidi"/>
          <w:b/>
          <w:sz w:val="24"/>
          <w:szCs w:val="24"/>
          <w:lang w:eastAsia="ru-RU"/>
        </w:rPr>
      </w:r>
      <w:r>
        <w:rPr>
          <w:rFonts w:eastAsiaTheme="minorEastAsia" w:cstheme="minorBidi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BatangChe">
    <w:panose1 w:val="02020603020101020101"/>
  </w:font>
  <w:font w:name="times new roman cyr">
    <w:panose1 w:val="02000500000000020004"/>
  </w:font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Tahoma">
    <w:panose1 w:val="020B0506030602030204"/>
  </w:font>
  <w:font w:name="Cambria">
    <w:panose1 w:val="020206030504050203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1"/>
      <w:rPr>
        <w:rStyle w:val="794"/>
      </w:rPr>
      <w:framePr w:wrap="around" w:vAnchor="text" w:hAnchor="margin" w:xAlign="right" w:y="1"/>
    </w:pPr>
    <w:r>
      <w:rPr>
        <w:rStyle w:val="794"/>
      </w:rPr>
      <w:fldChar w:fldCharType="begin"/>
    </w:r>
    <w:r>
      <w:rPr>
        <w:rStyle w:val="794"/>
      </w:rPr>
      <w:instrText xml:space="preserve">PAGE  </w:instrText>
    </w:r>
    <w:r>
      <w:rPr>
        <w:rStyle w:val="794"/>
      </w:rPr>
      <w:fldChar w:fldCharType="separate"/>
    </w:r>
    <w:r>
      <w:rPr>
        <w:rStyle w:val="794"/>
      </w:rPr>
      <w:t xml:space="preserve">2</w:t>
    </w:r>
    <w:r>
      <w:rPr>
        <w:rStyle w:val="794"/>
      </w:rPr>
      <w:fldChar w:fldCharType="end"/>
    </w:r>
    <w:r/>
  </w:p>
  <w:p>
    <w:pPr>
      <w:pStyle w:val="791"/>
      <w:ind w:right="360"/>
      <w:jc w:val="right"/>
    </w:pPr>
    <w:r/>
    <w:r/>
  </w:p>
  <w:p>
    <w:pPr>
      <w:pStyle w:val="791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1"/>
      <w:rPr>
        <w:rStyle w:val="794"/>
      </w:rPr>
      <w:framePr w:wrap="around" w:vAnchor="text" w:hAnchor="margin" w:xAlign="right" w:y="1"/>
    </w:pPr>
    <w:r>
      <w:rPr>
        <w:rStyle w:val="794"/>
      </w:rPr>
      <w:fldChar w:fldCharType="begin"/>
    </w:r>
    <w:r>
      <w:rPr>
        <w:rStyle w:val="794"/>
      </w:rPr>
      <w:instrText xml:space="preserve">PAGE  </w:instrText>
    </w:r>
    <w:r>
      <w:rPr>
        <w:rStyle w:val="794"/>
      </w:rPr>
      <w:fldChar w:fldCharType="separate"/>
    </w:r>
    <w:r>
      <w:rPr>
        <w:rStyle w:val="794"/>
      </w:rPr>
      <w:t xml:space="preserve">36</w:t>
    </w:r>
    <w:r>
      <w:rPr>
        <w:rStyle w:val="794"/>
      </w:rPr>
      <w:fldChar w:fldCharType="end"/>
    </w:r>
    <w:r/>
  </w:p>
  <w:p>
    <w:pPr>
      <w:pStyle w:val="791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35</w:t>
    </w:r>
    <w:r>
      <w:fldChar w:fldCharType="end"/>
    </w:r>
    <w:r/>
  </w:p>
  <w:p>
    <w:pPr>
      <w:pStyle w:val="79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suff w:val="tab"/>
      <w:lvlText w:val="%1.%2"/>
      <w:lvlJc w:val="left"/>
      <w:pPr>
        <w:ind w:left="780" w:hanging="420"/>
        <w:tabs>
          <w:tab w:val="num" w:pos="780" w:leader="none"/>
        </w:tabs>
      </w:pPr>
      <w:rPr>
        <w:rFonts w:cs="Times New Roman" w:hint="default"/>
      </w:rPr>
    </w:lvl>
    <w:lvl w:ilvl="2">
      <w:start w:val="1"/>
      <w:numFmt w:val="decimalZero"/>
      <w:isLgl/>
      <w:suff w:val="tab"/>
      <w:lvlText w:val="%1.%2.%3"/>
      <w:lvlJc w:val="left"/>
      <w:pPr>
        <w:ind w:left="1080" w:hanging="720"/>
        <w:tabs>
          <w:tab w:val="num" w:pos="1080" w:leader="none"/>
        </w:tabs>
      </w:pPr>
      <w:rPr>
        <w:rFonts w:cs="Times New Roman"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720"/>
        <w:tabs>
          <w:tab w:val="num" w:pos="1080" w:leader="none"/>
        </w:tabs>
      </w:pPr>
      <w:rPr>
        <w:rFonts w:cs="Times New Roman"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440" w:hanging="1080"/>
        <w:tabs>
          <w:tab w:val="num" w:pos="1440" w:leader="none"/>
        </w:tabs>
      </w:pPr>
      <w:rPr>
        <w:rFonts w:cs="Times New Roman"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440" w:hanging="1080"/>
        <w:tabs>
          <w:tab w:val="num" w:pos="1440" w:leader="none"/>
        </w:tabs>
      </w:pPr>
      <w:rPr>
        <w:rFonts w:cs="Times New Roman"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800" w:hanging="1440"/>
        <w:tabs>
          <w:tab w:val="num" w:pos="1800" w:leader="none"/>
        </w:tabs>
      </w:pPr>
      <w:rPr>
        <w:rFonts w:cs="Times New Roman"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440"/>
        <w:tabs>
          <w:tab w:val="num" w:pos="1800" w:leader="none"/>
        </w:tabs>
      </w:pPr>
      <w:rPr>
        <w:rFonts w:cs="Times New Roman"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160" w:hanging="1800"/>
        <w:tabs>
          <w:tab w:val="num" w:pos="2160" w:leader="none"/>
        </w:tabs>
      </w:pPr>
      <w:rPr>
        <w:rFonts w:cs="Times New Roman"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color w:val="262626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color w:val="262626"/>
      </w:rPr>
    </w:lvl>
    <w:lvl w:ilvl="2">
      <w:start w:val="1"/>
      <w:numFmt w:val="decimalZero"/>
      <w:isLgl w:val="false"/>
      <w:suff w:val="tab"/>
      <w:lvlText w:val="%1.%2.%3."/>
      <w:lvlJc w:val="left"/>
      <w:pPr>
        <w:ind w:left="720" w:hanging="720"/>
      </w:pPr>
      <w:rPr>
        <w:rFonts w:hint="default"/>
        <w:color w:val="262626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  <w:color w:val="262626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color w:val="262626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  <w:color w:val="262626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  <w:color w:val="262626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  <w:color w:val="262626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  <w:color w:val="262626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216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32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432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5" w:hanging="555"/>
        <w:tabs>
          <w:tab w:val="num" w:pos="1265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70" w:hanging="360"/>
        <w:tabs>
          <w:tab w:val="num" w:pos="107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790" w:hanging="360"/>
        <w:tabs>
          <w:tab w:val="num" w:pos="179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10" w:hanging="360"/>
        <w:tabs>
          <w:tab w:val="num" w:pos="251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230" w:hanging="360"/>
        <w:tabs>
          <w:tab w:val="num" w:pos="323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3950" w:hanging="360"/>
        <w:tabs>
          <w:tab w:val="num" w:pos="395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70" w:hanging="360"/>
        <w:tabs>
          <w:tab w:val="num" w:pos="467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390" w:hanging="360"/>
        <w:tabs>
          <w:tab w:val="num" w:pos="539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110" w:hanging="360"/>
        <w:tabs>
          <w:tab w:val="num" w:pos="6110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1" w:hanging="135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84" w:hanging="114"/>
        <w:tabs>
          <w:tab w:val="num" w:pos="890" w:leader="none"/>
        </w:tabs>
      </w:pPr>
      <w:rPr>
        <w:rFonts w:ascii="Symbol" w:hAnsi="Symbol" w:hint="default"/>
        <w:b/>
        <w:i w:val="false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ascii="Symbol" w:hAnsi="Symbol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false"/>
        <w:i w:val="false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08" w:hanging="340"/>
        <w:tabs>
          <w:tab w:val="num" w:pos="908" w:leader="none"/>
        </w:tabs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ascii="Wingdings" w:hAnsi="Wingdings"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2"/>
      <w:numFmt w:val="decimal"/>
      <w:isLgl/>
      <w:suff w:val="tab"/>
      <w:lvlText w:val="%1.%2."/>
      <w:lvlJc w:val="left"/>
      <w:pPr>
        <w:ind w:left="1631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2902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3813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5084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5995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7266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8177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9448" w:hanging="180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6"/>
      <w:numFmt w:val="decimal"/>
      <w:isLgl/>
      <w:suff w:val="tab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20" w:hanging="420"/>
      </w:pPr>
    </w:lvl>
    <w:lvl w:ilvl="1">
      <w:start w:val="2"/>
      <w:numFmt w:val="decimal"/>
      <w:isLgl w:val="false"/>
      <w:suff w:val="tab"/>
      <w:lvlText w:val="%1.%2."/>
      <w:lvlJc w:val="left"/>
      <w:pPr>
        <w:ind w:left="180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8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432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4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68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792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3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800" w:hanging="216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suff w:val="tab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 w:val="false"/>
        <w:i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946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106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8"/>
  </w:num>
  <w:num w:numId="5">
    <w:abstractNumId w:val="0"/>
  </w:num>
  <w:num w:numId="6">
    <w:abstractNumId w:val="1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37"/>
  </w:num>
  <w:num w:numId="13">
    <w:abstractNumId w:val="27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21"/>
  </w:num>
  <w:num w:numId="25">
    <w:abstractNumId w:val="15"/>
  </w:num>
  <w:num w:numId="26">
    <w:abstractNumId w:val="16"/>
  </w:num>
  <w:num w:numId="27">
    <w:abstractNumId w:val="14"/>
  </w:num>
  <w:num w:numId="28">
    <w:abstractNumId w:val="23"/>
  </w:num>
  <w:num w:numId="29">
    <w:abstractNumId w:val="29"/>
  </w:num>
  <w:num w:numId="30">
    <w:abstractNumId w:val="17"/>
  </w:num>
  <w:num w:numId="31">
    <w:abstractNumId w:val="35"/>
  </w:num>
  <w:num w:numId="32">
    <w:abstractNumId w:val="20"/>
  </w:num>
  <w:num w:numId="33">
    <w:abstractNumId w:val="7"/>
  </w:num>
  <w:num w:numId="34">
    <w:abstractNumId w:val="25"/>
  </w:num>
  <w:num w:numId="35">
    <w:abstractNumId w:val="31"/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</w:num>
  <w:num w:numId="39">
    <w:abstractNumId w:val="11"/>
  </w:num>
  <w:num w:numId="40">
    <w:abstractNumId w:val="6"/>
  </w:num>
  <w:num w:numId="41">
    <w:abstractNumId w:val="34"/>
  </w:num>
  <w:num w:numId="42">
    <w:abstractNumId w:val="38"/>
  </w:num>
  <w:num w:numId="43">
    <w:abstractNumId w:val="12"/>
  </w:num>
  <w:num w:numId="44">
    <w:abstractNumId w:val="3"/>
  </w:num>
  <w:num w:numId="45">
    <w:abstractNumId w:val="24"/>
  </w:num>
  <w:num w:numId="46">
    <w:abstractNumId w:val="22"/>
  </w:num>
  <w:num w:numId="47">
    <w:abstractNumId w:val="5"/>
  </w:num>
  <w:num w:numId="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2">
    <w:name w:val="Heading 1 Char"/>
    <w:basedOn w:val="781"/>
    <w:link w:val="780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779"/>
    <w:next w:val="779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781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779"/>
    <w:next w:val="779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781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779"/>
    <w:next w:val="779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781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779"/>
    <w:next w:val="779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781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779"/>
    <w:next w:val="779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781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779"/>
    <w:next w:val="779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781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779"/>
    <w:next w:val="779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781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779"/>
    <w:next w:val="779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781"/>
    <w:link w:val="27"/>
    <w:uiPriority w:val="9"/>
    <w:rPr>
      <w:rFonts w:ascii="Arial" w:hAnsi="Arial" w:cs="Arial" w:eastAsia="Arial"/>
      <w:i/>
      <w:iCs/>
      <w:sz w:val="21"/>
      <w:szCs w:val="21"/>
    </w:rPr>
  </w:style>
  <w:style w:type="character" w:styleId="33">
    <w:name w:val="Title Char"/>
    <w:basedOn w:val="781"/>
    <w:link w:val="823"/>
    <w:uiPriority w:val="10"/>
    <w:rPr>
      <w:sz w:val="48"/>
      <w:szCs w:val="48"/>
    </w:rPr>
  </w:style>
  <w:style w:type="paragraph" w:styleId="34">
    <w:name w:val="Subtitle"/>
    <w:basedOn w:val="779"/>
    <w:next w:val="779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781"/>
    <w:link w:val="34"/>
    <w:uiPriority w:val="11"/>
    <w:rPr>
      <w:sz w:val="24"/>
      <w:szCs w:val="24"/>
    </w:rPr>
  </w:style>
  <w:style w:type="paragraph" w:styleId="36">
    <w:name w:val="Quote"/>
    <w:basedOn w:val="779"/>
    <w:next w:val="779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779"/>
    <w:next w:val="779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781"/>
    <w:link w:val="801"/>
    <w:uiPriority w:val="99"/>
  </w:style>
  <w:style w:type="character" w:styleId="43">
    <w:name w:val="Footer Char"/>
    <w:basedOn w:val="781"/>
    <w:link w:val="791"/>
    <w:uiPriority w:val="99"/>
  </w:style>
  <w:style w:type="paragraph" w:styleId="44">
    <w:name w:val="Caption"/>
    <w:basedOn w:val="779"/>
    <w:next w:val="779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791"/>
    <w:uiPriority w:val="99"/>
  </w:style>
  <w:style w:type="table" w:styleId="47">
    <w:name w:val="Table Grid Light"/>
    <w:basedOn w:val="78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78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78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78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78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78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78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78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78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78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78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2">
    <w:name w:val="Lined - Accent 1"/>
    <w:basedOn w:val="78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53">
    <w:name w:val="Lined - Accent 2"/>
    <w:basedOn w:val="78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54">
    <w:name w:val="Lined - Accent 3"/>
    <w:basedOn w:val="78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55">
    <w:name w:val="Lined - Accent 4"/>
    <w:basedOn w:val="78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56">
    <w:name w:val="Lined - Accent 5"/>
    <w:basedOn w:val="78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57">
    <w:name w:val="Lined - Accent 6"/>
    <w:basedOn w:val="78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58">
    <w:name w:val="Bordered &amp; Lined - Accent"/>
    <w:basedOn w:val="78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9">
    <w:name w:val="Bordered &amp; Lined - Accent 1"/>
    <w:basedOn w:val="78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60">
    <w:name w:val="Bordered &amp; Lined - Accent 2"/>
    <w:basedOn w:val="78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61">
    <w:name w:val="Bordered &amp; Lined - Accent 3"/>
    <w:basedOn w:val="78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62">
    <w:name w:val="Bordered &amp; Lined - Accent 4"/>
    <w:basedOn w:val="78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63">
    <w:name w:val="Bordered &amp; Lined - Accent 5"/>
    <w:basedOn w:val="78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64">
    <w:name w:val="Bordered &amp; Lined - Accent 6"/>
    <w:basedOn w:val="78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65">
    <w:name w:val="Bordered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78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173">
    <w:name w:val="footnote text"/>
    <w:basedOn w:val="779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781"/>
    <w:uiPriority w:val="99"/>
    <w:unhideWhenUsed/>
    <w:rPr>
      <w:vertAlign w:val="superscript"/>
    </w:rPr>
  </w:style>
  <w:style w:type="paragraph" w:styleId="176">
    <w:name w:val="endnote text"/>
    <w:basedOn w:val="779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781"/>
    <w:uiPriority w:val="99"/>
    <w:semiHidden/>
    <w:unhideWhenUsed/>
    <w:rPr>
      <w:vertAlign w:val="superscript"/>
    </w:rPr>
  </w:style>
  <w:style w:type="paragraph" w:styleId="179">
    <w:name w:val="toc 1"/>
    <w:basedOn w:val="779"/>
    <w:next w:val="779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779"/>
    <w:next w:val="779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779"/>
    <w:next w:val="779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779"/>
    <w:next w:val="779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779"/>
    <w:next w:val="779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779"/>
    <w:next w:val="779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779"/>
    <w:next w:val="779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779"/>
    <w:next w:val="779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779"/>
    <w:next w:val="779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779"/>
    <w:next w:val="779"/>
    <w:uiPriority w:val="99"/>
    <w:unhideWhenUsed/>
    <w:pPr>
      <w:spacing w:after="0" w:afterAutospacing="0"/>
    </w:pPr>
  </w:style>
  <w:style w:type="paragraph" w:styleId="779" w:default="1">
    <w:name w:val="Normal"/>
    <w:qFormat/>
    <w:rPr>
      <w:rFonts w:ascii="Calibri" w:hAnsi="Calibri" w:cs="Times New Roman" w:eastAsia="Calibri"/>
    </w:rPr>
  </w:style>
  <w:style w:type="paragraph" w:styleId="780">
    <w:name w:val="Heading 1"/>
    <w:basedOn w:val="779"/>
    <w:next w:val="779"/>
    <w:link w:val="784"/>
    <w:qFormat/>
    <w:uiPriority w:val="99"/>
    <w:rPr>
      <w:rFonts w:ascii="Cambria" w:hAnsi="Cambria"/>
      <w:b/>
      <w:bCs/>
      <w:color w:val="365F91"/>
      <w:sz w:val="28"/>
      <w:szCs w:val="28"/>
      <w:lang w:eastAsia="ru-RU"/>
    </w:rPr>
    <w:pPr>
      <w:keepLines/>
      <w:keepNext/>
      <w:spacing w:after="0" w:before="480"/>
      <w:outlineLvl w:val="0"/>
    </w:pPr>
  </w:style>
  <w:style w:type="character" w:styleId="781" w:default="1">
    <w:name w:val="Default Paragraph Font"/>
    <w:uiPriority w:val="1"/>
    <w:semiHidden/>
    <w:unhideWhenUsed/>
  </w:style>
  <w:style w:type="table" w:styleId="7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3" w:default="1">
    <w:name w:val="No List"/>
    <w:uiPriority w:val="99"/>
    <w:semiHidden/>
    <w:unhideWhenUsed/>
  </w:style>
  <w:style w:type="character" w:styleId="784" w:customStyle="1">
    <w:name w:val="Заголовок 1 Знак"/>
    <w:basedOn w:val="781"/>
    <w:link w:val="780"/>
    <w:uiPriority w:val="99"/>
    <w:rPr>
      <w:rFonts w:ascii="Cambria" w:hAnsi="Cambria" w:cs="Times New Roman" w:eastAsia="Calibri"/>
      <w:b/>
      <w:bCs/>
      <w:color w:val="365F91"/>
      <w:sz w:val="28"/>
      <w:szCs w:val="28"/>
      <w:lang w:eastAsia="ru-RU"/>
    </w:rPr>
  </w:style>
  <w:style w:type="paragraph" w:styleId="785">
    <w:name w:val="List Paragraph"/>
    <w:basedOn w:val="779"/>
    <w:link w:val="786"/>
    <w:qFormat/>
    <w:uiPriority w:val="34"/>
    <w:rPr>
      <w:rFonts w:asciiTheme="minorHAnsi" w:hAnsiTheme="minorHAnsi" w:eastAsiaTheme="minorHAnsi" w:cstheme="minorBidi"/>
    </w:rPr>
    <w:pPr>
      <w:contextualSpacing w:val="true"/>
      <w:ind w:left="720"/>
      <w:spacing w:lineRule="auto" w:line="259" w:after="160"/>
    </w:pPr>
  </w:style>
  <w:style w:type="character" w:styleId="786" w:customStyle="1">
    <w:name w:val="Абзац списка Знак"/>
    <w:link w:val="785"/>
    <w:uiPriority w:val="34"/>
  </w:style>
  <w:style w:type="table" w:styleId="787" w:customStyle="1">
    <w:name w:val="Сетка таблицы1"/>
    <w:basedOn w:val="782"/>
    <w:next w:val="788"/>
    <w:uiPriority w:val="99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8">
    <w:name w:val="Table Grid"/>
    <w:basedOn w:val="782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9" w:customStyle="1">
    <w:name w:val="Сетка таблицы2"/>
    <w:basedOn w:val="782"/>
    <w:next w:val="788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0" w:customStyle="1">
    <w:name w:val="Сетка таблицы3"/>
    <w:basedOn w:val="782"/>
    <w:next w:val="788"/>
    <w:uiPriority w:val="59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91">
    <w:name w:val="Footer"/>
    <w:basedOn w:val="779"/>
    <w:link w:val="792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92" w:customStyle="1">
    <w:name w:val="Нижний колонтитул Знак"/>
    <w:basedOn w:val="781"/>
    <w:link w:val="791"/>
    <w:uiPriority w:val="99"/>
    <w:rPr>
      <w:rFonts w:ascii="Calibri" w:hAnsi="Calibri" w:cs="Times New Roman" w:eastAsia="Calibri"/>
    </w:rPr>
  </w:style>
  <w:style w:type="character" w:styleId="793" w:customStyle="1">
    <w:name w:val="blk"/>
    <w:uiPriority w:val="99"/>
  </w:style>
  <w:style w:type="character" w:styleId="794">
    <w:name w:val="page number"/>
    <w:uiPriority w:val="99"/>
    <w:rPr>
      <w:rFonts w:cs="Times New Roman"/>
    </w:rPr>
  </w:style>
  <w:style w:type="paragraph" w:styleId="795">
    <w:name w:val="Balloon Text"/>
    <w:basedOn w:val="779"/>
    <w:link w:val="796"/>
    <w:uiPriority w:val="99"/>
    <w:semiHidden/>
    <w:rPr>
      <w:rFonts w:ascii="Tahoma" w:hAnsi="Tahoma"/>
      <w:sz w:val="16"/>
      <w:szCs w:val="16"/>
      <w:lang w:eastAsia="ru-RU"/>
    </w:rPr>
    <w:pPr>
      <w:spacing w:lineRule="auto" w:line="240" w:after="0"/>
    </w:pPr>
  </w:style>
  <w:style w:type="character" w:styleId="796" w:customStyle="1">
    <w:name w:val="Текст выноски Знак"/>
    <w:basedOn w:val="781"/>
    <w:link w:val="795"/>
    <w:uiPriority w:val="99"/>
    <w:semiHidden/>
    <w:rPr>
      <w:rFonts w:ascii="Tahoma" w:hAnsi="Tahoma" w:cs="Times New Roman" w:eastAsia="Calibri"/>
      <w:sz w:val="16"/>
      <w:szCs w:val="16"/>
      <w:lang w:eastAsia="ru-RU"/>
    </w:rPr>
  </w:style>
  <w:style w:type="paragraph" w:styleId="797">
    <w:name w:val="Body Text"/>
    <w:basedOn w:val="779"/>
    <w:link w:val="798"/>
    <w:uiPriority w:val="99"/>
    <w:rPr>
      <w:rFonts w:ascii="Times New Roman" w:hAnsi="Times New Roman"/>
      <w:sz w:val="20"/>
      <w:szCs w:val="20"/>
      <w:lang w:eastAsia="ru-RU"/>
    </w:rPr>
    <w:pPr>
      <w:ind w:firstLine="680"/>
      <w:jc w:val="both"/>
      <w:spacing w:lineRule="auto" w:line="420" w:after="120"/>
      <w:widowControl w:val="off"/>
    </w:pPr>
  </w:style>
  <w:style w:type="character" w:styleId="798" w:customStyle="1">
    <w:name w:val="Основной текст Знак"/>
    <w:basedOn w:val="781"/>
    <w:link w:val="797"/>
    <w:uiPriority w:val="99"/>
    <w:rPr>
      <w:rFonts w:ascii="Times New Roman" w:hAnsi="Times New Roman" w:cs="Times New Roman" w:eastAsia="Calibri"/>
      <w:sz w:val="20"/>
      <w:szCs w:val="20"/>
      <w:lang w:eastAsia="ru-RU"/>
    </w:rPr>
  </w:style>
  <w:style w:type="paragraph" w:styleId="799">
    <w:name w:val="Normal (Web)"/>
    <w:basedOn w:val="779"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800">
    <w:name w:val="Emphasis"/>
    <w:qFormat/>
    <w:uiPriority w:val="99"/>
    <w:rPr>
      <w:rFonts w:cs="Times New Roman"/>
      <w:i/>
    </w:rPr>
  </w:style>
  <w:style w:type="paragraph" w:styleId="801">
    <w:name w:val="Header"/>
    <w:basedOn w:val="779"/>
    <w:link w:val="802"/>
    <w:uiPriority w:val="99"/>
    <w:rPr>
      <w:sz w:val="20"/>
      <w:szCs w:val="20"/>
      <w:lang w:eastAsia="ru-RU"/>
    </w:rPr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02" w:customStyle="1">
    <w:name w:val="Верхний колонтитул Знак"/>
    <w:basedOn w:val="781"/>
    <w:link w:val="801"/>
    <w:uiPriority w:val="99"/>
    <w:rPr>
      <w:rFonts w:ascii="Calibri" w:hAnsi="Calibri" w:cs="Times New Roman" w:eastAsia="Calibri"/>
      <w:sz w:val="20"/>
      <w:szCs w:val="20"/>
      <w:lang w:eastAsia="ru-RU"/>
    </w:rPr>
  </w:style>
  <w:style w:type="paragraph" w:styleId="803">
    <w:name w:val="annotation text"/>
    <w:basedOn w:val="779"/>
    <w:link w:val="804"/>
    <w:uiPriority w:val="99"/>
    <w:semiHidden/>
    <w:rPr>
      <w:sz w:val="20"/>
      <w:szCs w:val="20"/>
      <w:lang w:eastAsia="ru-RU"/>
    </w:rPr>
    <w:pPr>
      <w:spacing w:lineRule="auto" w:line="240"/>
    </w:pPr>
  </w:style>
  <w:style w:type="character" w:styleId="804" w:customStyle="1">
    <w:name w:val="Текст примечания Знак"/>
    <w:basedOn w:val="781"/>
    <w:link w:val="803"/>
    <w:uiPriority w:val="99"/>
    <w:semiHidden/>
    <w:rPr>
      <w:rFonts w:ascii="Calibri" w:hAnsi="Calibri" w:cs="Times New Roman" w:eastAsia="Calibri"/>
      <w:sz w:val="20"/>
      <w:szCs w:val="20"/>
      <w:lang w:eastAsia="ru-RU"/>
    </w:rPr>
  </w:style>
  <w:style w:type="paragraph" w:styleId="805">
    <w:name w:val="annotation subject"/>
    <w:basedOn w:val="803"/>
    <w:next w:val="803"/>
    <w:link w:val="806"/>
    <w:uiPriority w:val="99"/>
    <w:semiHidden/>
    <w:rPr>
      <w:b/>
      <w:bCs/>
    </w:rPr>
  </w:style>
  <w:style w:type="character" w:styleId="806" w:customStyle="1">
    <w:name w:val="Тема примечания Знак"/>
    <w:basedOn w:val="804"/>
    <w:link w:val="805"/>
    <w:uiPriority w:val="99"/>
    <w:semiHidden/>
    <w:rPr>
      <w:rFonts w:ascii="Calibri" w:hAnsi="Calibri" w:cs="Times New Roman" w:eastAsia="Calibri"/>
      <w:b/>
      <w:bCs/>
      <w:sz w:val="20"/>
      <w:szCs w:val="20"/>
      <w:lang w:eastAsia="ru-RU"/>
    </w:rPr>
  </w:style>
  <w:style w:type="character" w:styleId="807" w:customStyle="1">
    <w:name w:val="apple-converted-space"/>
  </w:style>
  <w:style w:type="paragraph" w:styleId="808" w:customStyle="1">
    <w:name w:val="Default"/>
    <w:uiPriority w:val="99"/>
    <w:rPr>
      <w:rFonts w:ascii="Calibri" w:hAnsi="Calibri" w:cs="Calibri" w:eastAsia="Calibri"/>
      <w:color w:val="000000"/>
      <w:sz w:val="24"/>
      <w:szCs w:val="24"/>
    </w:rPr>
    <w:pPr>
      <w:spacing w:lineRule="auto" w:line="240" w:after="0"/>
    </w:pPr>
  </w:style>
  <w:style w:type="character" w:styleId="809">
    <w:name w:val="Hyperlink"/>
    <w:uiPriority w:val="99"/>
    <w:rPr>
      <w:rFonts w:cs="Times New Roman"/>
      <w:color w:val="0000FF"/>
      <w:u w:val="single"/>
    </w:rPr>
  </w:style>
  <w:style w:type="paragraph" w:styleId="810">
    <w:name w:val="Plain Text"/>
    <w:basedOn w:val="779"/>
    <w:link w:val="811"/>
    <w:uiPriority w:val="99"/>
    <w:rPr>
      <w:rFonts w:ascii="Courier New" w:hAnsi="Courier New"/>
      <w:sz w:val="20"/>
      <w:szCs w:val="20"/>
      <w:lang w:eastAsia="ru-RU"/>
    </w:rPr>
    <w:pPr>
      <w:spacing w:lineRule="auto" w:line="240" w:after="0"/>
    </w:pPr>
  </w:style>
  <w:style w:type="character" w:styleId="811" w:customStyle="1">
    <w:name w:val="Текст Знак"/>
    <w:basedOn w:val="781"/>
    <w:link w:val="810"/>
    <w:uiPriority w:val="99"/>
    <w:rPr>
      <w:rFonts w:ascii="Courier New" w:hAnsi="Courier New" w:cs="Times New Roman" w:eastAsia="Calibri"/>
      <w:sz w:val="20"/>
      <w:szCs w:val="20"/>
      <w:lang w:eastAsia="ru-RU"/>
    </w:rPr>
  </w:style>
  <w:style w:type="character" w:styleId="812" w:customStyle="1">
    <w:name w:val="lg"/>
    <w:uiPriority w:val="99"/>
  </w:style>
  <w:style w:type="paragraph" w:styleId="813">
    <w:name w:val="Body Text Indent"/>
    <w:basedOn w:val="779"/>
    <w:link w:val="814"/>
    <w:uiPriority w:val="99"/>
    <w:rPr>
      <w:sz w:val="20"/>
      <w:szCs w:val="20"/>
    </w:rPr>
    <w:pPr>
      <w:ind w:left="283"/>
      <w:spacing w:lineRule="auto" w:line="240" w:after="120"/>
    </w:pPr>
  </w:style>
  <w:style w:type="character" w:styleId="814" w:customStyle="1">
    <w:name w:val="Основной текст с отступом Знак"/>
    <w:basedOn w:val="781"/>
    <w:link w:val="813"/>
    <w:uiPriority w:val="99"/>
    <w:rPr>
      <w:rFonts w:ascii="Calibri" w:hAnsi="Calibri" w:cs="Times New Roman" w:eastAsia="Calibri"/>
      <w:sz w:val="20"/>
      <w:szCs w:val="20"/>
    </w:rPr>
  </w:style>
  <w:style w:type="paragraph" w:styleId="815">
    <w:name w:val="No Spacing"/>
    <w:qFormat/>
    <w:uiPriority w:val="99"/>
    <w:rPr>
      <w:rFonts w:ascii="Calibri" w:hAnsi="Calibri" w:cs="Times New Roman" w:eastAsia="Calibri"/>
      <w:lang w:eastAsia="ru-RU"/>
    </w:rPr>
    <w:pPr>
      <w:spacing w:lineRule="auto" w:line="240" w:after="0"/>
    </w:pPr>
  </w:style>
  <w:style w:type="character" w:styleId="816" w:customStyle="1">
    <w:name w:val="Основной текст 2 Знак"/>
    <w:basedOn w:val="781"/>
    <w:link w:val="817"/>
    <w:uiPriority w:val="99"/>
    <w:semiHidden/>
    <w:rPr>
      <w:rFonts w:ascii="Calibri" w:hAnsi="Calibri" w:cs="Times New Roman" w:eastAsia="Times New Roman"/>
      <w:sz w:val="24"/>
      <w:szCs w:val="24"/>
      <w:lang w:eastAsia="ru-RU"/>
    </w:rPr>
  </w:style>
  <w:style w:type="paragraph" w:styleId="817">
    <w:name w:val="Body Text 2"/>
    <w:basedOn w:val="779"/>
    <w:link w:val="816"/>
    <w:uiPriority w:val="99"/>
    <w:semiHidden/>
    <w:rPr>
      <w:rFonts w:eastAsia="Times New Roman"/>
      <w:sz w:val="24"/>
      <w:szCs w:val="24"/>
      <w:lang w:eastAsia="ru-RU"/>
    </w:rPr>
    <w:pPr>
      <w:spacing w:lineRule="auto" w:line="480" w:after="120"/>
    </w:pPr>
  </w:style>
  <w:style w:type="paragraph" w:styleId="818" w:customStyle="1">
    <w:name w:val="ConsPlusNormal"/>
    <w:uiPriority w:val="99"/>
    <w:rPr>
      <w:rFonts w:ascii="Arial" w:hAnsi="Arial" w:cs="Arial" w:eastAsia="Times New Roman"/>
      <w:sz w:val="20"/>
      <w:szCs w:val="20"/>
      <w:lang w:eastAsia="ru-RU"/>
    </w:rPr>
    <w:pPr>
      <w:ind w:firstLine="720"/>
      <w:spacing w:lineRule="auto" w:line="240" w:after="0"/>
      <w:widowControl w:val="off"/>
    </w:pPr>
  </w:style>
  <w:style w:type="paragraph" w:styleId="819" w:customStyle="1">
    <w:name w:val="ConsPlusTitle"/>
    <w:uiPriority w:val="99"/>
    <w:rPr>
      <w:rFonts w:ascii="Arial" w:hAnsi="Arial" w:cs="Arial" w:eastAsia="Times New Roman"/>
      <w:b/>
      <w:bCs/>
      <w:sz w:val="16"/>
      <w:szCs w:val="16"/>
      <w:lang w:bidi="he-IL" w:eastAsia="ru-RU"/>
    </w:rPr>
    <w:pPr>
      <w:spacing w:lineRule="auto" w:line="240" w:after="0"/>
      <w:widowControl w:val="off"/>
    </w:pPr>
  </w:style>
  <w:style w:type="paragraph" w:styleId="820" w:customStyle="1">
    <w:name w:val="Абзац списка1"/>
    <w:basedOn w:val="779"/>
    <w:uiPriority w:val="99"/>
    <w:rPr>
      <w:rFonts w:ascii="Times New Roman" w:hAnsi="Times New Roman" w:eastAsia="Times New Roman"/>
      <w:sz w:val="28"/>
      <w:szCs w:val="24"/>
      <w:lang w:eastAsia="ru-RU"/>
    </w:rPr>
    <w:pPr>
      <w:ind w:left="708"/>
      <w:spacing w:lineRule="auto" w:line="240" w:after="0"/>
    </w:pPr>
  </w:style>
  <w:style w:type="paragraph" w:styleId="821" w:customStyle="1">
    <w:name w:val="Îñíîâíîé òåêñò 2"/>
    <w:basedOn w:val="779"/>
    <w:uiPriority w:val="99"/>
    <w:rPr>
      <w:rFonts w:ascii="Times New Roman" w:hAnsi="Times New Roman" w:eastAsia="Times New Roman"/>
      <w:sz w:val="28"/>
      <w:szCs w:val="20"/>
      <w:lang w:eastAsia="ru-RU"/>
    </w:rPr>
    <w:pPr>
      <w:ind w:firstLine="720"/>
      <w:jc w:val="both"/>
      <w:spacing w:lineRule="auto" w:line="360" w:after="0"/>
    </w:pPr>
  </w:style>
  <w:style w:type="paragraph" w:styleId="822" w:customStyle="1">
    <w:name w:val="çàãîëîâîê 3"/>
    <w:basedOn w:val="779"/>
    <w:next w:val="779"/>
    <w:uiPriority w:val="99"/>
    <w:rPr>
      <w:rFonts w:ascii="Times New Roman" w:hAnsi="Times New Roman" w:eastAsia="Times New Roman"/>
      <w:sz w:val="28"/>
      <w:szCs w:val="20"/>
      <w:lang w:eastAsia="ru-RU"/>
    </w:rPr>
    <w:pPr>
      <w:ind w:firstLine="720"/>
      <w:keepNext/>
      <w:spacing w:lineRule="auto" w:line="360" w:after="0"/>
    </w:pPr>
  </w:style>
  <w:style w:type="paragraph" w:styleId="823">
    <w:name w:val="Title"/>
    <w:basedOn w:val="779"/>
    <w:link w:val="824"/>
    <w:qFormat/>
    <w:uiPriority w:val="99"/>
    <w:rPr>
      <w:rFonts w:eastAsia="Times New Roman"/>
      <w:b/>
      <w:bCs/>
      <w:sz w:val="24"/>
      <w:szCs w:val="24"/>
      <w:lang w:eastAsia="ru-RU"/>
    </w:rPr>
    <w:pPr>
      <w:jc w:val="center"/>
      <w:spacing w:lineRule="auto" w:line="240" w:after="0"/>
    </w:pPr>
  </w:style>
  <w:style w:type="character" w:styleId="824" w:customStyle="1">
    <w:name w:val="Название Знак"/>
    <w:basedOn w:val="781"/>
    <w:link w:val="823"/>
    <w:uiPriority w:val="99"/>
    <w:rPr>
      <w:rFonts w:ascii="Calibri" w:hAnsi="Calibri" w:cs="Times New Roman" w:eastAsia="Times New Roman"/>
      <w:b/>
      <w:bCs/>
      <w:sz w:val="24"/>
      <w:szCs w:val="24"/>
      <w:lang w:eastAsia="ru-RU"/>
    </w:rPr>
  </w:style>
  <w:style w:type="character" w:styleId="825" w:customStyle="1">
    <w:name w:val="Основной текст_"/>
    <w:link w:val="826"/>
    <w:uiPriority w:val="99"/>
    <w:rPr>
      <w:sz w:val="27"/>
      <w:shd w:val="clear" w:fill="FFFFFF" w:color="auto"/>
    </w:rPr>
  </w:style>
  <w:style w:type="paragraph" w:styleId="826" w:customStyle="1">
    <w:name w:val="Основной текст2"/>
    <w:basedOn w:val="779"/>
    <w:link w:val="825"/>
    <w:uiPriority w:val="99"/>
    <w:rPr>
      <w:rFonts w:asciiTheme="minorHAnsi" w:hAnsiTheme="minorHAnsi" w:eastAsiaTheme="minorHAnsi" w:cstheme="minorBidi"/>
      <w:sz w:val="27"/>
    </w:rPr>
    <w:pPr>
      <w:ind w:hanging="360"/>
      <w:jc w:val="both"/>
      <w:spacing w:lineRule="exact" w:line="317" w:after="240" w:before="240"/>
      <w:shd w:val="clear" w:fill="FFFFFF" w:color="auto"/>
      <w:widowControl w:val="off"/>
    </w:pPr>
  </w:style>
  <w:style w:type="character" w:styleId="827" w:customStyle="1">
    <w:name w:val="Основной текст (2)_"/>
    <w:link w:val="828"/>
    <w:uiPriority w:val="99"/>
    <w:rPr>
      <w:b/>
      <w:sz w:val="27"/>
      <w:shd w:val="clear" w:fill="FFFFFF" w:color="auto"/>
    </w:rPr>
  </w:style>
  <w:style w:type="paragraph" w:styleId="828" w:customStyle="1">
    <w:name w:val="Основной текст (2)"/>
    <w:basedOn w:val="779"/>
    <w:link w:val="827"/>
    <w:uiPriority w:val="99"/>
    <w:rPr>
      <w:rFonts w:asciiTheme="minorHAnsi" w:hAnsiTheme="minorHAnsi" w:eastAsiaTheme="minorHAnsi" w:cstheme="minorBidi"/>
      <w:b/>
      <w:sz w:val="27"/>
    </w:rPr>
    <w:pPr>
      <w:ind w:hanging="300"/>
      <w:jc w:val="both"/>
      <w:spacing w:lineRule="exact" w:line="317" w:after="0"/>
      <w:shd w:val="clear" w:fill="FFFFFF" w:color="auto"/>
      <w:widowControl w:val="off"/>
    </w:pPr>
  </w:style>
  <w:style w:type="character" w:styleId="829" w:customStyle="1">
    <w:name w:val="Основной текст + 11 pt"/>
    <w:uiPriority w:val="99"/>
    <w:rPr>
      <w:rFonts w:ascii="Times New Roman" w:hAnsi="Times New Roman"/>
      <w:b/>
      <w:color w:val="000000"/>
      <w:spacing w:val="0"/>
      <w:position w:val="0"/>
      <w:sz w:val="22"/>
      <w:u w:val="none"/>
      <w:lang w:val="ru-RU"/>
    </w:rPr>
  </w:style>
  <w:style w:type="character" w:styleId="830" w:customStyle="1">
    <w:name w:val="Основной текст + Полужирный"/>
    <w:uiPriority w:val="99"/>
    <w:rPr>
      <w:rFonts w:ascii="Times New Roman" w:hAnsi="Times New Roman"/>
      <w:b/>
      <w:color w:val="000000"/>
      <w:spacing w:val="0"/>
      <w:position w:val="0"/>
      <w:sz w:val="27"/>
      <w:u w:val="none"/>
      <w:lang w:val="ru-RU"/>
    </w:rPr>
  </w:style>
  <w:style w:type="character" w:styleId="831" w:customStyle="1">
    <w:name w:val="Колонтитул_"/>
    <w:link w:val="832"/>
    <w:uiPriority w:val="99"/>
    <w:rPr>
      <w:b/>
      <w:sz w:val="25"/>
      <w:shd w:val="clear" w:fill="FFFFFF" w:color="auto"/>
    </w:rPr>
  </w:style>
  <w:style w:type="paragraph" w:styleId="832" w:customStyle="1">
    <w:name w:val="Колонтитул1"/>
    <w:basedOn w:val="779"/>
    <w:link w:val="831"/>
    <w:uiPriority w:val="99"/>
    <w:rPr>
      <w:rFonts w:asciiTheme="minorHAnsi" w:hAnsiTheme="minorHAnsi" w:eastAsiaTheme="minorHAnsi" w:cstheme="minorBidi"/>
      <w:b/>
      <w:sz w:val="25"/>
    </w:rPr>
    <w:pPr>
      <w:spacing w:lineRule="atLeast" w:line="240" w:after="0"/>
      <w:shd w:val="clear" w:fill="FFFFFF" w:color="auto"/>
      <w:widowControl w:val="off"/>
    </w:pPr>
  </w:style>
  <w:style w:type="character" w:styleId="833" w:customStyle="1">
    <w:name w:val="Основной текст (3)_"/>
    <w:link w:val="834"/>
    <w:uiPriority w:val="99"/>
    <w:rPr>
      <w:b/>
      <w:sz w:val="18"/>
      <w:shd w:val="clear" w:fill="FFFFFF" w:color="auto"/>
    </w:rPr>
  </w:style>
  <w:style w:type="paragraph" w:styleId="834" w:customStyle="1">
    <w:name w:val="Основной текст (3)"/>
    <w:basedOn w:val="779"/>
    <w:link w:val="833"/>
    <w:uiPriority w:val="99"/>
    <w:rPr>
      <w:rFonts w:asciiTheme="minorHAnsi" w:hAnsiTheme="minorHAnsi" w:eastAsiaTheme="minorHAnsi" w:cstheme="minorBidi"/>
      <w:b/>
      <w:sz w:val="18"/>
    </w:rPr>
    <w:pPr>
      <w:jc w:val="center"/>
      <w:spacing w:lineRule="atLeast" w:line="240" w:after="540" w:before="300"/>
      <w:shd w:val="clear" w:fill="FFFFFF" w:color="auto"/>
      <w:widowControl w:val="off"/>
    </w:pPr>
  </w:style>
  <w:style w:type="character" w:styleId="835" w:customStyle="1">
    <w:name w:val="Основной текст + Полужирный1"/>
    <w:uiPriority w:val="99"/>
    <w:rPr>
      <w:rFonts w:ascii="Times New Roman" w:hAnsi="Times New Roman"/>
      <w:b/>
      <w:color w:val="000000"/>
      <w:spacing w:val="0"/>
      <w:position w:val="0"/>
      <w:sz w:val="27"/>
      <w:u w:val="none"/>
      <w:lang w:val="ru-RU"/>
    </w:rPr>
  </w:style>
  <w:style w:type="paragraph" w:styleId="836" w:customStyle="1">
    <w:name w:val="Нормальный"/>
    <w:uiPriority w:val="99"/>
    <w:rPr>
      <w:rFonts w:ascii="Times New Roman" w:hAnsi="Times New Roman" w:cs="Times New Roman" w:eastAsia="Calibri"/>
      <w:sz w:val="20"/>
      <w:szCs w:val="20"/>
      <w:lang w:val="en-GB" w:eastAsia="ru-RU"/>
    </w:rPr>
    <w:pPr>
      <w:spacing w:lineRule="auto" w:line="240" w:after="0"/>
    </w:pPr>
  </w:style>
  <w:style w:type="paragraph" w:styleId="837">
    <w:name w:val="Body Text Indent 2"/>
    <w:basedOn w:val="779"/>
    <w:link w:val="838"/>
    <w:uiPriority w:val="99"/>
    <w:rPr>
      <w:rFonts w:ascii="Times New Roman" w:hAnsi="Times New Roman" w:eastAsia="Times New Roman"/>
      <w:sz w:val="24"/>
      <w:szCs w:val="24"/>
      <w:lang w:eastAsia="ru-RU"/>
    </w:rPr>
    <w:pPr>
      <w:ind w:left="283"/>
      <w:spacing w:lineRule="auto" w:line="480" w:after="120"/>
    </w:pPr>
  </w:style>
  <w:style w:type="character" w:styleId="838" w:customStyle="1">
    <w:name w:val="Основной текст с отступом 2 Знак"/>
    <w:basedOn w:val="781"/>
    <w:link w:val="837"/>
    <w:uiPriority w:val="99"/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39" w:customStyle="1">
    <w:name w:val="Заголовок Знак"/>
    <w:basedOn w:val="779"/>
    <w:uiPriority w:val="99"/>
    <w:rPr>
      <w:rFonts w:ascii="Times New Roman" w:hAnsi="Times New Roman" w:eastAsia="Times New Roman"/>
      <w:iCs/>
      <w:color w:val="000000"/>
      <w:sz w:val="24"/>
      <w:szCs w:val="24"/>
      <w:lang w:eastAsia="ru-RU"/>
    </w:rPr>
    <w:pPr>
      <w:jc w:val="both"/>
      <w:spacing w:lineRule="auto" w:line="360" w:after="0"/>
    </w:pPr>
  </w:style>
  <w:style w:type="paragraph" w:styleId="840" w:customStyle="1">
    <w:name w:val="Знак Знак1 Знак"/>
    <w:basedOn w:val="779"/>
    <w:uiPriority w:val="99"/>
    <w:rPr>
      <w:rFonts w:ascii="Times New Roman" w:hAnsi="Times New Roman" w:eastAsia="Times New Roman"/>
      <w:sz w:val="20"/>
      <w:szCs w:val="20"/>
      <w:lang w:val="en-GB"/>
    </w:rPr>
    <w:pPr>
      <w:jc w:val="right"/>
      <w:spacing w:lineRule="exact" w:line="240" w:after="160"/>
      <w:widowControl w:val="off"/>
    </w:pPr>
  </w:style>
  <w:style w:type="paragraph" w:styleId="841" w:customStyle="1">
    <w:name w:val="Основной текст6"/>
    <w:basedOn w:val="779"/>
    <w:uiPriority w:val="99"/>
    <w:rPr>
      <w:rFonts w:ascii="Times New Roman" w:hAnsi="Times New Roman" w:eastAsia="Times New Roman"/>
      <w:sz w:val="18"/>
      <w:szCs w:val="18"/>
      <w:lang w:eastAsia="ru-RU"/>
    </w:rPr>
    <w:pPr>
      <w:ind w:left="1134" w:right="851" w:firstLine="480"/>
      <w:jc w:val="both"/>
      <w:spacing w:lineRule="exact" w:line="336" w:after="0" w:before="120"/>
      <w:shd w:val="clear" w:fill="FFFFFF" w:color="auto"/>
    </w:pPr>
  </w:style>
  <w:style w:type="paragraph" w:styleId="842" w:customStyle="1">
    <w:name w:val="Абзац списка2"/>
    <w:basedOn w:val="779"/>
    <w:link w:val="843"/>
    <w:rPr>
      <w:rFonts w:eastAsia="Times New Roman"/>
    </w:rPr>
    <w:pPr>
      <w:ind w:left="720"/>
      <w:spacing w:lineRule="auto" w:line="259" w:after="160"/>
    </w:pPr>
  </w:style>
  <w:style w:type="character" w:styleId="843" w:customStyle="1">
    <w:name w:val="List Paragraph Char"/>
    <w:link w:val="842"/>
    <w:rPr>
      <w:rFonts w:ascii="Calibri" w:hAnsi="Calibri" w:cs="Times New Roman" w:eastAsia="Times New Roman"/>
    </w:rPr>
  </w:style>
  <w:style w:type="paragraph" w:styleId="844" w:customStyle="1">
    <w:name w:val="перечисления"/>
    <w:basedOn w:val="779"/>
    <w:rPr>
      <w:rFonts w:ascii="Times New Roman" w:hAnsi="Times New Roman"/>
      <w:sz w:val="24"/>
      <w:szCs w:val="24"/>
      <w:lang w:eastAsia="ru-RU"/>
    </w:rPr>
    <w:pPr>
      <w:ind w:left="284" w:hanging="114"/>
      <w:spacing w:lineRule="auto" w:line="240" w:after="0"/>
      <w:tabs>
        <w:tab w:val="num" w:pos="890" w:leader="none"/>
      </w:tabs>
    </w:pPr>
  </w:style>
  <w:style w:type="paragraph" w:styleId="845" w:customStyle="1">
    <w:name w:val="c3"/>
    <w:basedOn w:val="779"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846">
    <w:name w:val="Body Text 3"/>
    <w:basedOn w:val="779"/>
    <w:link w:val="847"/>
    <w:uiPriority w:val="99"/>
    <w:semiHidden/>
    <w:unhideWhenUsed/>
    <w:rPr>
      <w:sz w:val="16"/>
      <w:szCs w:val="16"/>
    </w:rPr>
    <w:pPr>
      <w:spacing w:after="120"/>
    </w:pPr>
  </w:style>
  <w:style w:type="character" w:styleId="847" w:customStyle="1">
    <w:name w:val="Основной текст 3 Знак"/>
    <w:basedOn w:val="781"/>
    <w:link w:val="846"/>
    <w:uiPriority w:val="99"/>
    <w:semiHidden/>
    <w:rPr>
      <w:rFonts w:ascii="Calibri" w:hAnsi="Calibri" w:cs="Times New Roman" w:eastAsia="Calibri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customXml" Target="../customXml/item1.xml" /><Relationship Id="rId13" Type="http://schemas.openxmlformats.org/officeDocument/2006/relationships/hyperlink" Target="http://moodle.mininuniver.ru" TargetMode="External"/><Relationship Id="rId14" Type="http://schemas.openxmlformats.org/officeDocument/2006/relationships/hyperlink" Target="http://biblioclub.ru/index.php?page=book&amp;id=118960" TargetMode="External"/><Relationship Id="rId15" Type="http://schemas.openxmlformats.org/officeDocument/2006/relationships/hyperlink" Target="http://biblioclub.ru/index.php?page=book&amp;id=438860" TargetMode="External"/><Relationship Id="rId16" Type="http://schemas.openxmlformats.org/officeDocument/2006/relationships/hyperlink" Target="http://biblioclub.ru/index.php?page=book&amp;id=495804" TargetMode="External"/><Relationship Id="rId17" Type="http://schemas.openxmlformats.org/officeDocument/2006/relationships/hyperlink" Target="http://biblioclub.ru/index.php?page=book&amp;id=259134" TargetMode="External"/><Relationship Id="rId18" Type="http://schemas.openxmlformats.org/officeDocument/2006/relationships/hyperlink" Target="http://biblioclub.ru/index.php?page=book&amp;id=453886" TargetMode="External"/><Relationship Id="rId19" Type="http://schemas.openxmlformats.org/officeDocument/2006/relationships/hyperlink" Target="http://biblioclub.ru/index.php?page=book&amp;id=277436" TargetMode="External"/><Relationship Id="rId20" Type="http://schemas.openxmlformats.org/officeDocument/2006/relationships/hyperlink" Target="http://biblioclub.ru/index.php?page=book&amp;id=272222" TargetMode="External"/><Relationship Id="rId21" Type="http://schemas.openxmlformats.org/officeDocument/2006/relationships/hyperlink" Target="http://biblioclub.ru/index.php?page=book&amp;id=446485" TargetMode="External"/><Relationship Id="rId22" Type="http://schemas.openxmlformats.org/officeDocument/2006/relationships/hyperlink" Target="http://biblioclub.ru/index.php?page=book&amp;id=461001" TargetMode="External"/><Relationship Id="rId23" Type="http://schemas.openxmlformats.org/officeDocument/2006/relationships/hyperlink" Target="http://biblioclub.ru/index.php?page=book&amp;id=119731" TargetMode="External"/><Relationship Id="rId24" Type="http://schemas.openxmlformats.org/officeDocument/2006/relationships/hyperlink" Target="http://biblioclub.ru/index.php?page=book&amp;id=450733" TargetMode="External"/><Relationship Id="rId25" Type="http://schemas.openxmlformats.org/officeDocument/2006/relationships/hyperlink" Target="https://biblioclub.ru/index.php?page=book_red&amp;id=453886&amp;sr=1" TargetMode="External"/><Relationship Id="rId26" Type="http://schemas.openxmlformats.org/officeDocument/2006/relationships/hyperlink" Target="https://biblioclub.ru/index.php?page=book_red&amp;id=446485&amp;sr=1" TargetMode="External"/><Relationship Id="rId27" Type="http://schemas.openxmlformats.org/officeDocument/2006/relationships/hyperlink" Target="http://biblioclub.ru/index.php?page=book&amp;id=453410" TargetMode="External"/><Relationship Id="rId28" Type="http://schemas.openxmlformats.org/officeDocument/2006/relationships/hyperlink" Target="http://biblioclub.ru/index.php?page=book&amp;id=439245" TargetMode="External"/><Relationship Id="rId29" Type="http://schemas.openxmlformats.org/officeDocument/2006/relationships/hyperlink" Target="http://biblioclub.ru/index.php?page=book&amp;id=118263" TargetMode="External"/><Relationship Id="rId30" Type="http://schemas.openxmlformats.org/officeDocument/2006/relationships/hyperlink" Target="http://biblioclub.ru/index.php?page=book&amp;id=103810" TargetMode="External"/><Relationship Id="rId31" Type="http://schemas.openxmlformats.org/officeDocument/2006/relationships/hyperlink" Target="http://biblioclub.ru/index.php?page=book&amp;id=428507" TargetMode="External"/><Relationship Id="rId32" Type="http://schemas.openxmlformats.org/officeDocument/2006/relationships/hyperlink" Target="http://biblioclub.ru/index.php?page=book&amp;id=140800" TargetMode="External"/><Relationship Id="rId33" Type="http://schemas.openxmlformats.org/officeDocument/2006/relationships/hyperlink" Target="https://biblioclub.ru/index.php?page=book_red&amp;id=118958&amp;sr=1" TargetMode="External"/><Relationship Id="rId34" Type="http://schemas.openxmlformats.org/officeDocument/2006/relationships/hyperlink" Target="https://biblioclub.ru/index.php?page=book_red&amp;id=480448&amp;sr=1" TargetMode="External"/><Relationship Id="rId35" Type="http://schemas.openxmlformats.org/officeDocument/2006/relationships/hyperlink" Target="http://www.biblioclub.ru" TargetMode="External"/><Relationship Id="rId36" Type="http://schemas.openxmlformats.org/officeDocument/2006/relationships/hyperlink" Target="http://www.elibrary.ru" TargetMode="External"/><Relationship Id="rId37" Type="http://schemas.openxmlformats.org/officeDocument/2006/relationships/hyperlink" Target="http://www.ebiblioteka.ru" TargetMode="External"/><Relationship Id="rId38" Type="http://schemas.openxmlformats.org/officeDocument/2006/relationships/hyperlink" Target="http://biblioclub.ru/index.php?page=book&amp;id=463606" TargetMode="External"/><Relationship Id="rId39" Type="http://schemas.openxmlformats.org/officeDocument/2006/relationships/hyperlink" Target="http://biblioclub.ru/index.php?page=book&amp;id=118178" TargetMode="External"/><Relationship Id="rId40" Type="http://schemas.openxmlformats.org/officeDocument/2006/relationships/hyperlink" Target="http://biblioclub.ru/index.php?page=book&amp;id=453896" TargetMode="External"/><Relationship Id="rId41" Type="http://schemas.openxmlformats.org/officeDocument/2006/relationships/hyperlink" Target="http://biblioclub.ru/index.php?page=book&amp;id=446549" TargetMode="External"/><Relationship Id="rId42" Type="http://schemas.openxmlformats.org/officeDocument/2006/relationships/hyperlink" Target="http://biblioclub.ru/index.php?page=book&amp;id=453943" TargetMode="External"/><Relationship Id="rId43" Type="http://schemas.openxmlformats.org/officeDocument/2006/relationships/hyperlink" Target="http://biblioclub.ru/index.php?page=book&amp;id=240957" TargetMode="External"/><Relationship Id="rId44" Type="http://schemas.openxmlformats.org/officeDocument/2006/relationships/hyperlink" Target="http://biblioclub.ru/index.php?page=book&amp;id=454084" TargetMode="External"/><Relationship Id="rId45" Type="http://schemas.openxmlformats.org/officeDocument/2006/relationships/hyperlink" Target="http://biblioclub.ru/index.php?page=book&amp;id=450722" TargetMode="External"/><Relationship Id="rId46" Type="http://schemas.openxmlformats.org/officeDocument/2006/relationships/hyperlink" Target="http://biblioclub.ru/index.php?page=book&amp;id=453290" TargetMode="External"/><Relationship Id="rId47" Type="http://schemas.openxmlformats.org/officeDocument/2006/relationships/hyperlink" Target="http://biblioclub.ru/index.php?page=book&amp;id=454142" TargetMode="External"/><Relationship Id="rId48" Type="http://schemas.openxmlformats.org/officeDocument/2006/relationships/hyperlink" Target="http://www.banki.ru" TargetMode="External"/><Relationship Id="rId49" Type="http://schemas.openxmlformats.org/officeDocument/2006/relationships/hyperlink" Target="http://www.insur-info.ru" TargetMode="External"/><Relationship Id="rId50" Type="http://schemas.openxmlformats.org/officeDocument/2006/relationships/hyperlink" Target="http://biblioclub.ru/index.php?page=book&amp;id=454064" TargetMode="External"/><Relationship Id="rId51" Type="http://schemas.openxmlformats.org/officeDocument/2006/relationships/hyperlink" Target="http://biblioclub.ru/index.php?page=book&amp;id=455418" TargetMode="External"/><Relationship Id="rId52" Type="http://schemas.openxmlformats.org/officeDocument/2006/relationships/hyperlink" Target="http://biblioclub.ru/index.php?page=book&amp;id=481098" TargetMode="External"/><Relationship Id="rId53" Type="http://schemas.openxmlformats.org/officeDocument/2006/relationships/hyperlink" Target="http://www.banki.ru" TargetMode="External"/><Relationship Id="rId54" Type="http://schemas.openxmlformats.org/officeDocument/2006/relationships/hyperlink" Target="http://www.insur-info.ru" TargetMode="External"/><Relationship Id="rId55" Type="http://schemas.openxmlformats.org/officeDocument/2006/relationships/hyperlink" Target="http://biblioclub.ru/index.php?page=book&amp;id=454028" TargetMode="External"/><Relationship Id="rId56" Type="http://schemas.openxmlformats.org/officeDocument/2006/relationships/hyperlink" Target="http://biblioclub.ru/index.php?page=book&amp;id=118960" TargetMode="External"/><Relationship Id="rId57" Type="http://schemas.openxmlformats.org/officeDocument/2006/relationships/hyperlink" Target="http://biblioclub.ru/index.php?page=book&amp;id=446549" TargetMode="External"/><Relationship Id="rId58" Type="http://schemas.openxmlformats.org/officeDocument/2006/relationships/hyperlink" Target="http://biblioclub.ru/index.php?page=book&amp;id=483075" TargetMode="External"/><Relationship Id="rId59" Type="http://schemas.openxmlformats.org/officeDocument/2006/relationships/hyperlink" Target="http://biblioclub.ru/index.php?page=book&amp;id=476730" TargetMode="External"/><Relationship Id="rId60" Type="http://schemas.openxmlformats.org/officeDocument/2006/relationships/hyperlink" Target="http://biblioclub.ru/index.php?page=book&amp;id=483711" TargetMode="External"/><Relationship Id="rId61" Type="http://schemas.openxmlformats.org/officeDocument/2006/relationships/hyperlink" Target="http://biblioclub.ru/index.php?page=book&amp;id=453943" TargetMode="External"/><Relationship Id="rId62" Type="http://schemas.openxmlformats.org/officeDocument/2006/relationships/hyperlink" Target="http://www.finam.ru/" TargetMode="External"/><Relationship Id="rId63" Type="http://schemas.openxmlformats.org/officeDocument/2006/relationships/hyperlink" Target="http://www.minfin.ru" TargetMode="External"/><Relationship Id="rId64" Type="http://schemas.openxmlformats.org/officeDocument/2006/relationships/hyperlink" Target="http://www.cbr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R7-Office/6.3.1.43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Кафедра ПО и УОС Мининского университета</cp:lastModifiedBy>
  <cp:revision>4</cp:revision>
  <dcterms:created xsi:type="dcterms:W3CDTF">2019-09-04T12:20:00Z</dcterms:created>
  <dcterms:modified xsi:type="dcterms:W3CDTF">2021-09-20T07:45:53Z</dcterms:modified>
</cp:coreProperties>
</file>